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tblGrid>
      <w:tr w:rsidR="005009E4" w:rsidRPr="00AD6D95" w14:paraId="740CF920" w14:textId="77777777" w:rsidTr="228F558C">
        <w:trPr>
          <w:trHeight w:val="432"/>
        </w:trPr>
        <w:tc>
          <w:tcPr>
            <w:tcW w:w="11340" w:type="dxa"/>
            <w:shd w:val="clear" w:color="auto" w:fill="003366"/>
            <w:vAlign w:val="center"/>
          </w:tcPr>
          <w:p w14:paraId="13A28BB7" w14:textId="20818564" w:rsidR="005009E4" w:rsidRPr="00070F66" w:rsidRDefault="00EC128F" w:rsidP="00AA6954">
            <w:pPr>
              <w:pStyle w:val="Heading1"/>
              <w:rPr>
                <w:color w:val="FFFFFF" w:themeColor="background1"/>
                <w:sz w:val="28"/>
                <w:szCs w:val="34"/>
              </w:rPr>
            </w:pPr>
            <w:r w:rsidRPr="00070F66">
              <w:rPr>
                <w:color w:val="FFFFFF" w:themeColor="background1"/>
                <w:sz w:val="28"/>
                <w:szCs w:val="34"/>
              </w:rPr>
              <w:t xml:space="preserve">Annual Report </w:t>
            </w:r>
            <w:r w:rsidR="00C61C9C">
              <w:rPr>
                <w:color w:val="FFFFFF" w:themeColor="background1"/>
                <w:sz w:val="28"/>
                <w:szCs w:val="34"/>
              </w:rPr>
              <w:t>Template</w:t>
            </w:r>
          </w:p>
        </w:tc>
      </w:tr>
      <w:tr w:rsidR="005009E4" w14:paraId="6EA7FE33" w14:textId="77777777" w:rsidTr="228F558C">
        <w:trPr>
          <w:trHeight w:val="1224"/>
        </w:trPr>
        <w:tc>
          <w:tcPr>
            <w:tcW w:w="11340" w:type="dxa"/>
          </w:tcPr>
          <w:p w14:paraId="23EB8D15" w14:textId="0D2B6776" w:rsidR="008D04C6" w:rsidRDefault="008D04C6" w:rsidP="008D04C6">
            <w:pPr>
              <w:spacing w:before="120" w:after="120"/>
            </w:pPr>
            <w:r w:rsidRPr="228F558C">
              <w:rPr>
                <w:lang w:val="en-US"/>
              </w:rPr>
              <w:t xml:space="preserve">Accredited and Accredited+ programs are required to submit annual reports, due </w:t>
            </w:r>
            <w:proofErr w:type="gramStart"/>
            <w:r w:rsidRPr="228F558C">
              <w:rPr>
                <w:lang w:val="en-US"/>
              </w:rPr>
              <w:t>on</w:t>
            </w:r>
            <w:proofErr w:type="gramEnd"/>
            <w:r w:rsidRPr="228F558C">
              <w:rPr>
                <w:lang w:val="en-US"/>
              </w:rPr>
              <w:t xml:space="preserve"> the first, second, third, and fourth anniversaries of a program’s accreditation. Annual reports are available within the Early Learning Hub two months ahead of the annual report due da</w:t>
            </w:r>
            <w:r w:rsidR="00640774" w:rsidRPr="228F558C">
              <w:rPr>
                <w:lang w:val="en-US"/>
              </w:rPr>
              <w:t>te</w:t>
            </w:r>
            <w:r w:rsidRPr="228F558C">
              <w:rPr>
                <w:lang w:val="en-US"/>
              </w:rPr>
              <w:t xml:space="preserve">. Programs will be charged a late fee if the report is not submitted by the due date. The report will no longer be available to the program 90 days after the due date. </w:t>
            </w:r>
          </w:p>
          <w:p w14:paraId="62C71DF2" w14:textId="1E902211" w:rsidR="005009E4" w:rsidRDefault="008D04C6" w:rsidP="008D04C6">
            <w:pPr>
              <w:rPr>
                <w:lang w:val="en-US"/>
              </w:rPr>
            </w:pPr>
            <w:r w:rsidRPr="228F558C">
              <w:rPr>
                <w:lang w:val="en-US"/>
              </w:rPr>
              <w:t>After submitting their annual reports, programs will be required to pay the annual fee. If the annual fee is not paid within 90 days of the annual report due date, the program will be regressed to “Registered” status.</w:t>
            </w:r>
          </w:p>
          <w:p w14:paraId="15D4CB9F" w14:textId="77777777" w:rsidR="004853F5" w:rsidRDefault="004853F5" w:rsidP="008D04C6">
            <w:pPr>
              <w:rPr>
                <w:lang w:val="en-US"/>
              </w:rPr>
            </w:pPr>
          </w:p>
          <w:p w14:paraId="157A0DCB" w14:textId="3DD07A99" w:rsidR="004853F5" w:rsidRPr="00D374E9" w:rsidRDefault="004853F5" w:rsidP="008D04C6">
            <w:pPr>
              <w:rPr>
                <w:b/>
                <w:bCs/>
                <w:lang w:val="en-US"/>
              </w:rPr>
            </w:pPr>
            <w:r w:rsidRPr="00D374E9">
              <w:rPr>
                <w:b/>
                <w:bCs/>
                <w:lang w:val="en-US"/>
              </w:rPr>
              <w:t xml:space="preserve">NOTE – The Annual Report </w:t>
            </w:r>
            <w:r w:rsidR="006564F4" w:rsidRPr="00D374E9">
              <w:rPr>
                <w:b/>
                <w:bCs/>
                <w:lang w:val="en-US"/>
              </w:rPr>
              <w:t>cannot</w:t>
            </w:r>
            <w:r w:rsidRPr="00D374E9">
              <w:rPr>
                <w:b/>
                <w:bCs/>
                <w:lang w:val="en-US"/>
              </w:rPr>
              <w:t xml:space="preserve"> be saved once it has been started by the program, so ensure your responses are prepared and ready to add to the report </w:t>
            </w:r>
            <w:r w:rsidR="00D374E9" w:rsidRPr="00D374E9">
              <w:rPr>
                <w:b/>
                <w:bCs/>
                <w:lang w:val="en-US"/>
              </w:rPr>
              <w:t xml:space="preserve">when ready to submit. </w:t>
            </w:r>
          </w:p>
          <w:p w14:paraId="2350E933" w14:textId="77777777" w:rsidR="00C61C9C" w:rsidRDefault="00C61C9C" w:rsidP="008D04C6">
            <w:pPr>
              <w:rPr>
                <w:lang w:val="en-US"/>
              </w:rPr>
            </w:pPr>
          </w:p>
          <w:p w14:paraId="4856EFA2" w14:textId="0F193DF5" w:rsidR="00C61C9C" w:rsidRPr="00F94B49" w:rsidRDefault="00C61C9C" w:rsidP="008D04C6">
            <w:pPr>
              <w:rPr>
                <w:b/>
                <w:bCs/>
              </w:rPr>
            </w:pPr>
            <w:r w:rsidRPr="00F94B49">
              <w:rPr>
                <w:b/>
                <w:bCs/>
                <w:lang w:val="en-US"/>
              </w:rPr>
              <w:t xml:space="preserve">This template can be used to prepare </w:t>
            </w:r>
            <w:r w:rsidR="00D374E9" w:rsidRPr="00F94B49">
              <w:rPr>
                <w:b/>
                <w:bCs/>
                <w:lang w:val="en-US"/>
              </w:rPr>
              <w:t xml:space="preserve">responses </w:t>
            </w:r>
            <w:r w:rsidRPr="00F94B49">
              <w:rPr>
                <w:b/>
                <w:bCs/>
                <w:lang w:val="en-US"/>
              </w:rPr>
              <w:t>for t</w:t>
            </w:r>
            <w:r w:rsidR="004853F5" w:rsidRPr="00F94B49">
              <w:rPr>
                <w:b/>
                <w:bCs/>
                <w:lang w:val="en-US"/>
              </w:rPr>
              <w:t>he Annual Report submission</w:t>
            </w:r>
            <w:r w:rsidR="00D374E9" w:rsidRPr="00F94B49">
              <w:rPr>
                <w:b/>
                <w:bCs/>
                <w:lang w:val="en-US"/>
              </w:rPr>
              <w:t>.</w:t>
            </w:r>
          </w:p>
          <w:p w14:paraId="34140872" w14:textId="77777777" w:rsidR="00640774" w:rsidRPr="00622A5F" w:rsidRDefault="00640774" w:rsidP="008D04C6">
            <w:pPr>
              <w:rPr>
                <w:sz w:val="18"/>
                <w:szCs w:val="20"/>
              </w:rPr>
            </w:pPr>
          </w:p>
          <w:p w14:paraId="54EEF7DF" w14:textId="56D8484F" w:rsidR="005009E4" w:rsidRDefault="005009E4" w:rsidP="00AA6954">
            <w:r w:rsidRPr="228F558C">
              <w:rPr>
                <w:lang w:val="en-US"/>
              </w:rPr>
              <w:t xml:space="preserve">For support or questions, </w:t>
            </w:r>
            <w:r w:rsidR="00423288" w:rsidRPr="228F558C">
              <w:rPr>
                <w:lang w:val="en-US"/>
              </w:rPr>
              <w:t>email</w:t>
            </w:r>
            <w:r w:rsidRPr="228F558C">
              <w:rPr>
                <w:lang w:val="en-US"/>
              </w:rPr>
              <w:t xml:space="preserve"> </w:t>
            </w:r>
            <w:hyperlink r:id="rId8">
              <w:r w:rsidRPr="228F558C">
                <w:rPr>
                  <w:rStyle w:val="Hyperlink"/>
                  <w:lang w:val="en-US"/>
                </w:rPr>
                <w:t>accreditation.information@naeyc.org</w:t>
              </w:r>
            </w:hyperlink>
            <w:r w:rsidRPr="228F558C">
              <w:rPr>
                <w:lang w:val="en-US"/>
              </w:rPr>
              <w:t xml:space="preserve"> </w:t>
            </w:r>
            <w:r w:rsidR="00423288" w:rsidRPr="228F558C">
              <w:rPr>
                <w:lang w:val="en-US"/>
              </w:rPr>
              <w:t>or</w:t>
            </w:r>
            <w:r w:rsidRPr="228F558C">
              <w:rPr>
                <w:lang w:val="en-US"/>
              </w:rPr>
              <w:t xml:space="preserve"> </w:t>
            </w:r>
            <w:r w:rsidR="00423288" w:rsidRPr="228F558C">
              <w:rPr>
                <w:lang w:val="en-US"/>
              </w:rPr>
              <w:t xml:space="preserve">call </w:t>
            </w:r>
            <w:r w:rsidR="003C56E7" w:rsidRPr="228F558C">
              <w:rPr>
                <w:lang w:val="en-US"/>
              </w:rPr>
              <w:t>(800) 424-2460.</w:t>
            </w:r>
          </w:p>
        </w:tc>
      </w:tr>
    </w:tbl>
    <w:p w14:paraId="4E8A7345" w14:textId="77777777" w:rsidR="00B12684" w:rsidRPr="005009E4" w:rsidRDefault="00B12684" w:rsidP="005009E4">
      <w:pPr>
        <w:rPr>
          <w:sz w:val="8"/>
          <w:szCs w:val="8"/>
        </w:rPr>
      </w:pPr>
    </w:p>
    <w:p w14:paraId="7743EE75" w14:textId="77777777" w:rsidR="00880E78" w:rsidRPr="00A331F0" w:rsidRDefault="00880E78" w:rsidP="00A12F47">
      <w:pPr>
        <w:rPr>
          <w:sz w:val="2"/>
          <w:szCs w:val="2"/>
        </w:rPr>
      </w:pPr>
    </w:p>
    <w:tbl>
      <w:tblPr>
        <w:tblW w:w="11366" w:type="dxa"/>
        <w:tblLook w:val="04A0" w:firstRow="1" w:lastRow="0" w:firstColumn="1" w:lastColumn="0" w:noHBand="0" w:noVBand="1"/>
      </w:tblPr>
      <w:tblGrid>
        <w:gridCol w:w="7645"/>
        <w:gridCol w:w="3721"/>
      </w:tblGrid>
      <w:tr w:rsidR="00A068B2" w:rsidRPr="00785DA0" w14:paraId="443A58DA" w14:textId="77777777" w:rsidTr="00F16B11">
        <w:trPr>
          <w:trHeight w:val="422"/>
        </w:trPr>
        <w:tc>
          <w:tcPr>
            <w:tcW w:w="7645" w:type="dxa"/>
            <w:tcBorders>
              <w:top w:val="single" w:sz="4" w:space="0" w:color="auto"/>
              <w:left w:val="single" w:sz="4" w:space="0" w:color="auto"/>
              <w:bottom w:val="single" w:sz="4" w:space="0" w:color="auto"/>
              <w:right w:val="single" w:sz="4" w:space="0" w:color="auto"/>
            </w:tcBorders>
            <w:shd w:val="clear" w:color="auto" w:fill="003366"/>
            <w:noWrap/>
            <w:vAlign w:val="center"/>
          </w:tcPr>
          <w:p w14:paraId="708B4A9C" w14:textId="566AA589" w:rsidR="00A068B2" w:rsidRPr="00070F66" w:rsidRDefault="00A068B2" w:rsidP="00A068B2">
            <w:pPr>
              <w:spacing w:line="240" w:lineRule="auto"/>
              <w:rPr>
                <w:rFonts w:ascii="Gotham Medium" w:eastAsia="Times New Roman" w:hAnsi="Gotham Medium" w:cs="Calibri"/>
                <w:b/>
                <w:bCs/>
                <w:color w:val="FFFFFF" w:themeColor="background1"/>
                <w:sz w:val="28"/>
                <w:szCs w:val="28"/>
                <w:lang w:val="en-US"/>
              </w:rPr>
            </w:pPr>
            <w:r w:rsidRPr="00070F66">
              <w:rPr>
                <w:rFonts w:ascii="Gotham Medium" w:eastAsia="Times New Roman" w:hAnsi="Gotham Medium" w:cs="Calibri"/>
                <w:b/>
                <w:bCs/>
                <w:color w:val="FFFFFF" w:themeColor="background1"/>
                <w:sz w:val="28"/>
                <w:szCs w:val="28"/>
                <w:lang w:val="en-US"/>
              </w:rPr>
              <w:t>Annual Report Questions</w:t>
            </w:r>
          </w:p>
        </w:tc>
        <w:tc>
          <w:tcPr>
            <w:tcW w:w="3721" w:type="dxa"/>
            <w:tcBorders>
              <w:top w:val="single" w:sz="4" w:space="0" w:color="auto"/>
              <w:left w:val="single" w:sz="4" w:space="0" w:color="auto"/>
              <w:bottom w:val="single" w:sz="4" w:space="0" w:color="auto"/>
              <w:right w:val="single" w:sz="4" w:space="0" w:color="auto"/>
            </w:tcBorders>
            <w:shd w:val="clear" w:color="auto" w:fill="003366"/>
          </w:tcPr>
          <w:p w14:paraId="2ABA32C4" w14:textId="77777777" w:rsidR="00A068B2" w:rsidRPr="00C47978" w:rsidRDefault="00A068B2" w:rsidP="00AA6954">
            <w:pPr>
              <w:spacing w:line="240" w:lineRule="auto"/>
              <w:rPr>
                <w:rFonts w:eastAsia="Times New Roman" w:cs="Calibri"/>
                <w:b/>
                <w:bCs/>
                <w:color w:val="FFFFFF" w:themeColor="background1"/>
                <w:sz w:val="24"/>
                <w:szCs w:val="24"/>
                <w:lang w:val="en-US"/>
              </w:rPr>
            </w:pPr>
          </w:p>
        </w:tc>
      </w:tr>
      <w:tr w:rsidR="007055D8" w:rsidRPr="00785DA0" w14:paraId="604EA0F1" w14:textId="6E3E8064" w:rsidTr="00F16B11">
        <w:trPr>
          <w:trHeight w:val="318"/>
        </w:trPr>
        <w:tc>
          <w:tcPr>
            <w:tcW w:w="76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CCA123" w14:textId="18794642" w:rsidR="007055D8" w:rsidRPr="00785DA0" w:rsidRDefault="00C47978" w:rsidP="00070F66">
            <w:pPr>
              <w:spacing w:line="240" w:lineRule="auto"/>
              <w:rPr>
                <w:rFonts w:eastAsia="Times New Roman" w:cs="Calibri"/>
                <w:b/>
                <w:bCs/>
                <w:color w:val="000000" w:themeColor="text1"/>
                <w:sz w:val="22"/>
                <w:lang w:val="en-US"/>
              </w:rPr>
            </w:pPr>
            <w:r w:rsidRPr="00070F66">
              <w:rPr>
                <w:rFonts w:eastAsia="Times New Roman" w:cs="Calibri"/>
                <w:b/>
                <w:bCs/>
                <w:color w:val="000000" w:themeColor="text1"/>
                <w:sz w:val="22"/>
                <w:lang w:val="en-US"/>
              </w:rPr>
              <w:t>Question</w:t>
            </w:r>
          </w:p>
        </w:tc>
        <w:tc>
          <w:tcPr>
            <w:tcW w:w="3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0635A" w14:textId="06410597" w:rsidR="007055D8" w:rsidRPr="00070F66" w:rsidRDefault="007055D8" w:rsidP="00070F66">
            <w:pPr>
              <w:spacing w:line="240" w:lineRule="auto"/>
              <w:rPr>
                <w:rFonts w:eastAsia="Times New Roman" w:cs="Calibri"/>
                <w:b/>
                <w:bCs/>
                <w:color w:val="000000" w:themeColor="text1"/>
                <w:sz w:val="22"/>
                <w:lang w:val="en-US"/>
              </w:rPr>
            </w:pPr>
            <w:r w:rsidRPr="00070F66">
              <w:rPr>
                <w:rFonts w:eastAsia="Times New Roman" w:cs="Calibri"/>
                <w:b/>
                <w:bCs/>
                <w:color w:val="000000" w:themeColor="text1"/>
                <w:sz w:val="22"/>
                <w:lang w:val="en-US"/>
              </w:rPr>
              <w:t>Type</w:t>
            </w:r>
            <w:r w:rsidR="00A8641D">
              <w:rPr>
                <w:rFonts w:eastAsia="Times New Roman" w:cs="Calibri"/>
                <w:b/>
                <w:bCs/>
                <w:color w:val="000000" w:themeColor="text1"/>
                <w:sz w:val="22"/>
                <w:lang w:val="en-US"/>
              </w:rPr>
              <w:t xml:space="preserve"> / Values</w:t>
            </w:r>
          </w:p>
        </w:tc>
      </w:tr>
      <w:tr w:rsidR="007055D8" w:rsidRPr="00785DA0" w14:paraId="4CB2AEBF" w14:textId="7FC1EFE2" w:rsidTr="00F16B11">
        <w:trPr>
          <w:trHeight w:val="318"/>
        </w:trPr>
        <w:tc>
          <w:tcPr>
            <w:tcW w:w="7645" w:type="dxa"/>
            <w:tcBorders>
              <w:top w:val="nil"/>
              <w:left w:val="single" w:sz="4" w:space="0" w:color="auto"/>
              <w:bottom w:val="single" w:sz="4" w:space="0" w:color="auto"/>
              <w:right w:val="single" w:sz="4" w:space="0" w:color="auto"/>
            </w:tcBorders>
            <w:shd w:val="clear" w:color="000000" w:fill="FFFFFF"/>
            <w:noWrap/>
            <w:vAlign w:val="bottom"/>
            <w:hideMark/>
          </w:tcPr>
          <w:p w14:paraId="4381269A" w14:textId="77777777" w:rsidR="007055D8" w:rsidRPr="00785DA0" w:rsidRDefault="007055D8" w:rsidP="00AA6954">
            <w:pPr>
              <w:spacing w:line="240" w:lineRule="auto"/>
              <w:rPr>
                <w:rFonts w:eastAsia="Times New Roman" w:cs="Calibri"/>
                <w:color w:val="000000"/>
                <w:szCs w:val="20"/>
                <w:lang w:val="en-US"/>
              </w:rPr>
            </w:pPr>
            <w:r w:rsidRPr="00785DA0">
              <w:rPr>
                <w:rFonts w:eastAsia="Times New Roman" w:cs="Calibri"/>
                <w:color w:val="000000"/>
                <w:szCs w:val="20"/>
                <w:lang w:val="en-US"/>
              </w:rPr>
              <w:t>Program ID</w:t>
            </w:r>
          </w:p>
        </w:tc>
        <w:tc>
          <w:tcPr>
            <w:tcW w:w="3721" w:type="dxa"/>
            <w:tcBorders>
              <w:top w:val="nil"/>
              <w:left w:val="single" w:sz="4" w:space="0" w:color="auto"/>
              <w:bottom w:val="single" w:sz="4" w:space="0" w:color="auto"/>
              <w:right w:val="single" w:sz="4" w:space="0" w:color="auto"/>
            </w:tcBorders>
            <w:shd w:val="clear" w:color="000000" w:fill="FFFFFF"/>
          </w:tcPr>
          <w:p w14:paraId="4E1CBFD7" w14:textId="5AAD124C" w:rsidR="007055D8" w:rsidRPr="00B85DC5" w:rsidRDefault="006533D4" w:rsidP="00AA6954">
            <w:pPr>
              <w:spacing w:line="240" w:lineRule="auto"/>
              <w:rPr>
                <w:rFonts w:eastAsia="Times New Roman" w:cs="Calibri"/>
                <w:color w:val="000000"/>
                <w:szCs w:val="20"/>
                <w:lang w:val="en-US"/>
              </w:rPr>
            </w:pPr>
            <w:r w:rsidRPr="00B85DC5">
              <w:rPr>
                <w:rFonts w:eastAsia="Times New Roman" w:cs="Calibri"/>
                <w:color w:val="000000"/>
                <w:szCs w:val="20"/>
                <w:lang w:val="en-US"/>
              </w:rPr>
              <w:t>Number</w:t>
            </w:r>
          </w:p>
        </w:tc>
      </w:tr>
      <w:tr w:rsidR="00D374E9" w:rsidRPr="00785DA0" w14:paraId="4333CE54" w14:textId="77777777" w:rsidTr="00F16B11">
        <w:trPr>
          <w:trHeight w:val="318"/>
        </w:trPr>
        <w:tc>
          <w:tcPr>
            <w:tcW w:w="7645" w:type="dxa"/>
            <w:tcBorders>
              <w:top w:val="nil"/>
              <w:left w:val="single" w:sz="4" w:space="0" w:color="auto"/>
              <w:bottom w:val="single" w:sz="4" w:space="0" w:color="auto"/>
              <w:right w:val="single" w:sz="4" w:space="0" w:color="auto"/>
            </w:tcBorders>
            <w:shd w:val="clear" w:color="000000" w:fill="FFFFFF"/>
            <w:noWrap/>
            <w:vAlign w:val="bottom"/>
          </w:tcPr>
          <w:p w14:paraId="36B2B5DF" w14:textId="77777777" w:rsidR="00D374E9" w:rsidRPr="00785DA0" w:rsidRDefault="00D374E9" w:rsidP="00AA6954">
            <w:pPr>
              <w:spacing w:line="240" w:lineRule="auto"/>
              <w:rPr>
                <w:rFonts w:eastAsia="Times New Roman" w:cs="Calibri"/>
                <w:color w:val="000000"/>
                <w:szCs w:val="20"/>
                <w:lang w:val="en-US"/>
              </w:rPr>
            </w:pPr>
          </w:p>
        </w:tc>
        <w:tc>
          <w:tcPr>
            <w:tcW w:w="3721" w:type="dxa"/>
            <w:tcBorders>
              <w:top w:val="nil"/>
              <w:left w:val="single" w:sz="4" w:space="0" w:color="auto"/>
              <w:bottom w:val="single" w:sz="4" w:space="0" w:color="auto"/>
              <w:right w:val="single" w:sz="4" w:space="0" w:color="auto"/>
            </w:tcBorders>
            <w:shd w:val="clear" w:color="000000" w:fill="FFFFFF"/>
          </w:tcPr>
          <w:p w14:paraId="00F7F30C" w14:textId="77777777" w:rsidR="00D374E9" w:rsidRPr="00B85DC5" w:rsidRDefault="00D374E9" w:rsidP="00AA6954">
            <w:pPr>
              <w:spacing w:line="240" w:lineRule="auto"/>
              <w:rPr>
                <w:rFonts w:eastAsia="Times New Roman" w:cs="Calibri"/>
                <w:color w:val="000000"/>
                <w:szCs w:val="20"/>
                <w:lang w:val="en-US"/>
              </w:rPr>
            </w:pPr>
          </w:p>
        </w:tc>
      </w:tr>
      <w:tr w:rsidR="007055D8" w:rsidRPr="00785DA0" w14:paraId="16E869B8" w14:textId="00A6D35B" w:rsidTr="00F16B11">
        <w:trPr>
          <w:trHeight w:val="318"/>
        </w:trPr>
        <w:tc>
          <w:tcPr>
            <w:tcW w:w="76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DE6B631" w14:textId="77777777" w:rsidR="007055D8" w:rsidRPr="00785DA0" w:rsidRDefault="007055D8" w:rsidP="00AA6954">
            <w:pPr>
              <w:spacing w:line="240" w:lineRule="auto"/>
              <w:rPr>
                <w:rFonts w:eastAsia="Times New Roman" w:cs="Calibri"/>
                <w:color w:val="000000"/>
                <w:szCs w:val="20"/>
                <w:lang w:val="en-US"/>
              </w:rPr>
            </w:pPr>
            <w:r w:rsidRPr="00785DA0">
              <w:rPr>
                <w:rFonts w:eastAsia="Times New Roman" w:cs="Calibri"/>
                <w:color w:val="000000"/>
                <w:szCs w:val="20"/>
                <w:lang w:val="en-US"/>
              </w:rPr>
              <w:t>Are the program's enrollment, classes, sites, and staff up to date?</w:t>
            </w:r>
          </w:p>
        </w:tc>
        <w:tc>
          <w:tcPr>
            <w:tcW w:w="3721" w:type="dxa"/>
            <w:tcBorders>
              <w:top w:val="nil"/>
              <w:left w:val="single" w:sz="4" w:space="0" w:color="auto"/>
              <w:bottom w:val="single" w:sz="4" w:space="0" w:color="auto"/>
              <w:right w:val="single" w:sz="4" w:space="0" w:color="auto"/>
            </w:tcBorders>
            <w:shd w:val="clear" w:color="auto" w:fill="D9D9D9" w:themeFill="background1" w:themeFillShade="D9"/>
          </w:tcPr>
          <w:p w14:paraId="1B06F72B" w14:textId="765A0802" w:rsidR="007055D8" w:rsidRPr="00B85DC5" w:rsidRDefault="006533D4" w:rsidP="00AA6954">
            <w:pPr>
              <w:spacing w:line="240" w:lineRule="auto"/>
              <w:rPr>
                <w:rFonts w:eastAsia="Times New Roman" w:cs="Calibri"/>
                <w:color w:val="000000"/>
                <w:szCs w:val="20"/>
                <w:lang w:val="en-US"/>
              </w:rPr>
            </w:pPr>
            <w:r w:rsidRPr="00B85DC5">
              <w:rPr>
                <w:rFonts w:eastAsia="Times New Roman" w:cs="Calibri"/>
                <w:color w:val="000000"/>
                <w:szCs w:val="20"/>
                <w:lang w:val="en-US"/>
              </w:rPr>
              <w:t>Drop-down</w:t>
            </w:r>
          </w:p>
        </w:tc>
      </w:tr>
      <w:tr w:rsidR="00D374E9" w:rsidRPr="00785DA0" w14:paraId="565522A9" w14:textId="77777777" w:rsidTr="00F16B11">
        <w:trPr>
          <w:trHeight w:val="318"/>
        </w:trPr>
        <w:tc>
          <w:tcPr>
            <w:tcW w:w="764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F706E45" w14:textId="77777777" w:rsidR="00D374E9" w:rsidRPr="00785DA0" w:rsidRDefault="00D374E9" w:rsidP="00AA6954">
            <w:pPr>
              <w:spacing w:line="240" w:lineRule="auto"/>
              <w:rPr>
                <w:rFonts w:eastAsia="Times New Roman" w:cs="Calibri"/>
                <w:color w:val="000000"/>
                <w:szCs w:val="20"/>
                <w:lang w:val="en-US"/>
              </w:rPr>
            </w:pPr>
          </w:p>
        </w:tc>
        <w:tc>
          <w:tcPr>
            <w:tcW w:w="3721" w:type="dxa"/>
            <w:tcBorders>
              <w:top w:val="nil"/>
              <w:left w:val="single" w:sz="4" w:space="0" w:color="auto"/>
              <w:bottom w:val="single" w:sz="4" w:space="0" w:color="auto"/>
              <w:right w:val="single" w:sz="4" w:space="0" w:color="auto"/>
            </w:tcBorders>
            <w:shd w:val="clear" w:color="auto" w:fill="D9D9D9" w:themeFill="background1" w:themeFillShade="D9"/>
          </w:tcPr>
          <w:p w14:paraId="68937A2D" w14:textId="77777777" w:rsidR="00F16B11" w:rsidRPr="00F16B11" w:rsidRDefault="004C3DDB" w:rsidP="00F16B11">
            <w:pPr>
              <w:pStyle w:val="ListParagraph"/>
              <w:numPr>
                <w:ilvl w:val="0"/>
                <w:numId w:val="10"/>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Yes</w:t>
            </w:r>
          </w:p>
          <w:p w14:paraId="274327A8" w14:textId="7B2F81CC" w:rsidR="00D374E9" w:rsidRPr="00F16B11" w:rsidRDefault="004C3DDB" w:rsidP="00F16B11">
            <w:pPr>
              <w:pStyle w:val="ListParagraph"/>
              <w:numPr>
                <w:ilvl w:val="0"/>
                <w:numId w:val="10"/>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No</w:t>
            </w:r>
          </w:p>
        </w:tc>
      </w:tr>
      <w:tr w:rsidR="007055D8" w:rsidRPr="00785DA0" w14:paraId="5C1DFA76" w14:textId="20B0D23B" w:rsidTr="00F16B11">
        <w:trPr>
          <w:trHeight w:val="318"/>
        </w:trPr>
        <w:tc>
          <w:tcPr>
            <w:tcW w:w="7645" w:type="dxa"/>
            <w:tcBorders>
              <w:top w:val="nil"/>
              <w:left w:val="single" w:sz="4" w:space="0" w:color="auto"/>
              <w:bottom w:val="single" w:sz="4" w:space="0" w:color="auto"/>
              <w:right w:val="single" w:sz="4" w:space="0" w:color="auto"/>
            </w:tcBorders>
            <w:shd w:val="clear" w:color="000000" w:fill="FFFFFF"/>
            <w:noWrap/>
            <w:vAlign w:val="bottom"/>
            <w:hideMark/>
          </w:tcPr>
          <w:p w14:paraId="6D2C6B51" w14:textId="77777777" w:rsidR="007055D8" w:rsidRPr="00785DA0" w:rsidRDefault="007055D8" w:rsidP="00AA6954">
            <w:pPr>
              <w:spacing w:line="240" w:lineRule="auto"/>
              <w:rPr>
                <w:rFonts w:eastAsia="Times New Roman" w:cs="Calibri"/>
                <w:color w:val="000000"/>
                <w:szCs w:val="20"/>
                <w:lang w:val="en-US"/>
              </w:rPr>
            </w:pPr>
            <w:r w:rsidRPr="00785DA0">
              <w:rPr>
                <w:rFonts w:eastAsia="Times New Roman" w:cs="Calibri"/>
                <w:color w:val="000000"/>
                <w:szCs w:val="20"/>
                <w:lang w:val="en-US"/>
              </w:rPr>
              <w:t>Is the program or provider's license in good standing?</w:t>
            </w:r>
          </w:p>
        </w:tc>
        <w:tc>
          <w:tcPr>
            <w:tcW w:w="3721" w:type="dxa"/>
            <w:tcBorders>
              <w:top w:val="nil"/>
              <w:left w:val="single" w:sz="4" w:space="0" w:color="auto"/>
              <w:bottom w:val="single" w:sz="4" w:space="0" w:color="auto"/>
              <w:right w:val="single" w:sz="4" w:space="0" w:color="auto"/>
            </w:tcBorders>
            <w:shd w:val="clear" w:color="000000" w:fill="FFFFFF"/>
          </w:tcPr>
          <w:p w14:paraId="3A7DD669" w14:textId="795FC251" w:rsidR="007055D8" w:rsidRPr="00B85DC5" w:rsidRDefault="006533D4" w:rsidP="00AA6954">
            <w:pPr>
              <w:spacing w:line="240" w:lineRule="auto"/>
              <w:rPr>
                <w:rFonts w:eastAsia="Times New Roman" w:cs="Calibri"/>
                <w:color w:val="000000"/>
                <w:szCs w:val="20"/>
                <w:lang w:val="en-US"/>
              </w:rPr>
            </w:pPr>
            <w:r w:rsidRPr="00B85DC5">
              <w:rPr>
                <w:rFonts w:eastAsia="Times New Roman" w:cs="Calibri"/>
                <w:color w:val="000000"/>
                <w:szCs w:val="20"/>
                <w:lang w:val="en-US"/>
              </w:rPr>
              <w:t>Drop-down</w:t>
            </w:r>
          </w:p>
        </w:tc>
      </w:tr>
      <w:tr w:rsidR="00D374E9" w:rsidRPr="00785DA0" w14:paraId="7655D672" w14:textId="77777777" w:rsidTr="00F16B11">
        <w:trPr>
          <w:trHeight w:val="318"/>
        </w:trPr>
        <w:tc>
          <w:tcPr>
            <w:tcW w:w="7645" w:type="dxa"/>
            <w:tcBorders>
              <w:top w:val="nil"/>
              <w:left w:val="single" w:sz="4" w:space="0" w:color="auto"/>
              <w:bottom w:val="single" w:sz="4" w:space="0" w:color="auto"/>
              <w:right w:val="single" w:sz="4" w:space="0" w:color="auto"/>
            </w:tcBorders>
            <w:shd w:val="clear" w:color="000000" w:fill="FFFFFF"/>
            <w:noWrap/>
            <w:vAlign w:val="bottom"/>
          </w:tcPr>
          <w:p w14:paraId="0616D3CC" w14:textId="77777777" w:rsidR="00D374E9" w:rsidRPr="00785DA0" w:rsidRDefault="00D374E9" w:rsidP="00AA6954">
            <w:pPr>
              <w:spacing w:line="240" w:lineRule="auto"/>
              <w:rPr>
                <w:rFonts w:eastAsia="Times New Roman" w:cs="Calibri"/>
                <w:color w:val="000000"/>
                <w:szCs w:val="20"/>
                <w:lang w:val="en-US"/>
              </w:rPr>
            </w:pPr>
          </w:p>
        </w:tc>
        <w:tc>
          <w:tcPr>
            <w:tcW w:w="3721" w:type="dxa"/>
            <w:tcBorders>
              <w:top w:val="nil"/>
              <w:left w:val="single" w:sz="4" w:space="0" w:color="auto"/>
              <w:bottom w:val="single" w:sz="4" w:space="0" w:color="auto"/>
              <w:right w:val="single" w:sz="4" w:space="0" w:color="auto"/>
            </w:tcBorders>
            <w:shd w:val="clear" w:color="000000" w:fill="FFFFFF"/>
          </w:tcPr>
          <w:p w14:paraId="5C74D919" w14:textId="77777777" w:rsidR="00F16B11" w:rsidRDefault="004C3DDB" w:rsidP="00F16B11">
            <w:pPr>
              <w:pStyle w:val="ListParagraph"/>
              <w:numPr>
                <w:ilvl w:val="0"/>
                <w:numId w:val="9"/>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Yes</w:t>
            </w:r>
          </w:p>
          <w:p w14:paraId="021CC549" w14:textId="77777777" w:rsidR="00F16B11" w:rsidRDefault="004C3DDB" w:rsidP="00F16B11">
            <w:pPr>
              <w:pStyle w:val="ListParagraph"/>
              <w:numPr>
                <w:ilvl w:val="0"/>
                <w:numId w:val="9"/>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No</w:t>
            </w:r>
          </w:p>
          <w:p w14:paraId="34C7F6DA" w14:textId="136E1B5F" w:rsidR="00D374E9" w:rsidRPr="00F16B11" w:rsidRDefault="00E8001A" w:rsidP="00F16B11">
            <w:pPr>
              <w:pStyle w:val="ListParagraph"/>
              <w:numPr>
                <w:ilvl w:val="0"/>
                <w:numId w:val="9"/>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Not Applicable</w:t>
            </w:r>
          </w:p>
        </w:tc>
      </w:tr>
      <w:tr w:rsidR="007055D8" w:rsidRPr="00785DA0" w14:paraId="787F23F1" w14:textId="72F9B034" w:rsidTr="00F16B11">
        <w:trPr>
          <w:trHeight w:val="318"/>
        </w:trPr>
        <w:tc>
          <w:tcPr>
            <w:tcW w:w="76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51E5A69" w14:textId="77777777" w:rsidR="007055D8" w:rsidRPr="00785DA0" w:rsidRDefault="007055D8" w:rsidP="00AA6954">
            <w:pPr>
              <w:spacing w:line="240" w:lineRule="auto"/>
              <w:rPr>
                <w:rFonts w:eastAsia="Times New Roman" w:cs="Calibri"/>
                <w:color w:val="000000"/>
                <w:szCs w:val="20"/>
                <w:lang w:val="en-US"/>
              </w:rPr>
            </w:pPr>
            <w:r w:rsidRPr="00785DA0">
              <w:rPr>
                <w:rFonts w:eastAsia="Times New Roman" w:cs="Calibri"/>
                <w:color w:val="000000"/>
                <w:szCs w:val="20"/>
                <w:lang w:val="en-US"/>
              </w:rPr>
              <w:t>Have you submitted the 72-hour report regarding your license status?</w:t>
            </w:r>
          </w:p>
        </w:tc>
        <w:tc>
          <w:tcPr>
            <w:tcW w:w="3721" w:type="dxa"/>
            <w:tcBorders>
              <w:top w:val="nil"/>
              <w:left w:val="single" w:sz="4" w:space="0" w:color="auto"/>
              <w:bottom w:val="single" w:sz="4" w:space="0" w:color="auto"/>
              <w:right w:val="single" w:sz="4" w:space="0" w:color="auto"/>
            </w:tcBorders>
            <w:shd w:val="clear" w:color="auto" w:fill="D9D9D9" w:themeFill="background1" w:themeFillShade="D9"/>
          </w:tcPr>
          <w:p w14:paraId="6FE9B34C" w14:textId="433FBD85" w:rsidR="007055D8" w:rsidRPr="00B85DC5" w:rsidRDefault="006533D4" w:rsidP="00AA6954">
            <w:pPr>
              <w:spacing w:line="240" w:lineRule="auto"/>
              <w:rPr>
                <w:rFonts w:eastAsia="Times New Roman" w:cs="Calibri"/>
                <w:color w:val="000000"/>
                <w:szCs w:val="20"/>
                <w:lang w:val="en-US"/>
              </w:rPr>
            </w:pPr>
            <w:r w:rsidRPr="00B85DC5">
              <w:rPr>
                <w:rFonts w:eastAsia="Times New Roman" w:cs="Calibri"/>
                <w:color w:val="000000"/>
                <w:szCs w:val="20"/>
                <w:lang w:val="en-US"/>
              </w:rPr>
              <w:t>Drop-down</w:t>
            </w:r>
          </w:p>
        </w:tc>
      </w:tr>
      <w:tr w:rsidR="00D374E9" w:rsidRPr="00785DA0" w14:paraId="1A347876" w14:textId="77777777" w:rsidTr="00F16B11">
        <w:trPr>
          <w:trHeight w:val="318"/>
        </w:trPr>
        <w:tc>
          <w:tcPr>
            <w:tcW w:w="764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195D074" w14:textId="77777777" w:rsidR="00D374E9" w:rsidRPr="00785DA0" w:rsidRDefault="00D374E9" w:rsidP="00AA6954">
            <w:pPr>
              <w:spacing w:line="240" w:lineRule="auto"/>
              <w:rPr>
                <w:rFonts w:eastAsia="Times New Roman" w:cs="Calibri"/>
                <w:color w:val="000000"/>
                <w:szCs w:val="20"/>
                <w:lang w:val="en-US"/>
              </w:rPr>
            </w:pPr>
          </w:p>
        </w:tc>
        <w:tc>
          <w:tcPr>
            <w:tcW w:w="3721" w:type="dxa"/>
            <w:tcBorders>
              <w:top w:val="nil"/>
              <w:left w:val="single" w:sz="4" w:space="0" w:color="auto"/>
              <w:bottom w:val="single" w:sz="4" w:space="0" w:color="auto"/>
              <w:right w:val="single" w:sz="4" w:space="0" w:color="auto"/>
            </w:tcBorders>
            <w:shd w:val="clear" w:color="auto" w:fill="D9D9D9" w:themeFill="background1" w:themeFillShade="D9"/>
          </w:tcPr>
          <w:p w14:paraId="1810C1A1" w14:textId="77777777" w:rsidR="00F16B11" w:rsidRDefault="00F16B11" w:rsidP="00F16B11">
            <w:pPr>
              <w:pStyle w:val="ListParagraph"/>
              <w:numPr>
                <w:ilvl w:val="0"/>
                <w:numId w:val="10"/>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Yes</w:t>
            </w:r>
          </w:p>
          <w:p w14:paraId="0B6AC5D7" w14:textId="2F70DE66" w:rsidR="00D374E9" w:rsidRPr="00F16B11" w:rsidRDefault="00F16B11" w:rsidP="00F16B11">
            <w:pPr>
              <w:pStyle w:val="ListParagraph"/>
              <w:numPr>
                <w:ilvl w:val="0"/>
                <w:numId w:val="10"/>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No</w:t>
            </w:r>
          </w:p>
        </w:tc>
      </w:tr>
      <w:tr w:rsidR="007055D8" w:rsidRPr="00785DA0" w14:paraId="58A02866" w14:textId="0BF957D2" w:rsidTr="00F16B11">
        <w:trPr>
          <w:trHeight w:val="318"/>
        </w:trPr>
        <w:tc>
          <w:tcPr>
            <w:tcW w:w="7645" w:type="dxa"/>
            <w:tcBorders>
              <w:top w:val="nil"/>
              <w:left w:val="single" w:sz="4" w:space="0" w:color="auto"/>
              <w:bottom w:val="single" w:sz="4" w:space="0" w:color="auto"/>
              <w:right w:val="single" w:sz="4" w:space="0" w:color="auto"/>
            </w:tcBorders>
            <w:shd w:val="clear" w:color="000000" w:fill="FFFFFF"/>
            <w:noWrap/>
            <w:vAlign w:val="bottom"/>
            <w:hideMark/>
          </w:tcPr>
          <w:p w14:paraId="4092BE6D" w14:textId="61610310" w:rsidR="007055D8" w:rsidRPr="00785DA0" w:rsidRDefault="007055D8" w:rsidP="00AA6954">
            <w:pPr>
              <w:spacing w:line="240" w:lineRule="auto"/>
              <w:rPr>
                <w:rFonts w:eastAsia="Times New Roman" w:cs="Calibri"/>
                <w:color w:val="000000"/>
                <w:szCs w:val="20"/>
                <w:lang w:val="en-US"/>
              </w:rPr>
            </w:pPr>
            <w:r w:rsidRPr="00785DA0">
              <w:rPr>
                <w:rFonts w:eastAsia="Times New Roman" w:cs="Calibri"/>
                <w:color w:val="000000"/>
                <w:szCs w:val="20"/>
                <w:lang w:val="en-US"/>
              </w:rPr>
              <w:t>How has the program improved on at least 2 Application</w:t>
            </w:r>
            <w:r w:rsidR="00FC7D78">
              <w:rPr>
                <w:rFonts w:eastAsia="Times New Roman" w:cs="Calibri"/>
                <w:color w:val="000000"/>
                <w:szCs w:val="20"/>
                <w:lang w:val="en-US"/>
              </w:rPr>
              <w:t xml:space="preserve"> (Document-based)</w:t>
            </w:r>
            <w:r w:rsidRPr="00785DA0">
              <w:rPr>
                <w:rFonts w:eastAsia="Times New Roman" w:cs="Calibri"/>
                <w:color w:val="000000"/>
                <w:szCs w:val="20"/>
                <w:lang w:val="en-US"/>
              </w:rPr>
              <w:t xml:space="preserve"> assessment items?</w:t>
            </w:r>
          </w:p>
        </w:tc>
        <w:tc>
          <w:tcPr>
            <w:tcW w:w="3721" w:type="dxa"/>
            <w:tcBorders>
              <w:top w:val="nil"/>
              <w:left w:val="single" w:sz="4" w:space="0" w:color="auto"/>
              <w:bottom w:val="single" w:sz="4" w:space="0" w:color="auto"/>
              <w:right w:val="single" w:sz="4" w:space="0" w:color="auto"/>
            </w:tcBorders>
            <w:shd w:val="clear" w:color="000000" w:fill="FFFFFF"/>
          </w:tcPr>
          <w:p w14:paraId="77AAD0E1" w14:textId="54777F9C" w:rsidR="007055D8" w:rsidRPr="00B85DC5" w:rsidRDefault="006533D4" w:rsidP="00AA6954">
            <w:pPr>
              <w:spacing w:line="240" w:lineRule="auto"/>
              <w:rPr>
                <w:rFonts w:eastAsia="Times New Roman" w:cs="Calibri"/>
                <w:color w:val="000000"/>
                <w:szCs w:val="20"/>
                <w:lang w:val="en-US"/>
              </w:rPr>
            </w:pPr>
            <w:r w:rsidRPr="00B85DC5">
              <w:rPr>
                <w:rFonts w:eastAsia="Times New Roman" w:cs="Calibri"/>
                <w:color w:val="000000"/>
                <w:szCs w:val="20"/>
                <w:lang w:val="en-US"/>
              </w:rPr>
              <w:t>Open ended text</w:t>
            </w:r>
          </w:p>
        </w:tc>
      </w:tr>
      <w:tr w:rsidR="00D374E9" w:rsidRPr="00785DA0" w14:paraId="1FBE5718" w14:textId="77777777" w:rsidTr="00F16B11">
        <w:trPr>
          <w:trHeight w:val="318"/>
        </w:trPr>
        <w:tc>
          <w:tcPr>
            <w:tcW w:w="7645" w:type="dxa"/>
            <w:tcBorders>
              <w:top w:val="nil"/>
              <w:left w:val="single" w:sz="4" w:space="0" w:color="auto"/>
              <w:bottom w:val="single" w:sz="4" w:space="0" w:color="auto"/>
              <w:right w:val="single" w:sz="4" w:space="0" w:color="auto"/>
            </w:tcBorders>
            <w:shd w:val="clear" w:color="000000" w:fill="FFFFFF"/>
            <w:noWrap/>
            <w:vAlign w:val="bottom"/>
          </w:tcPr>
          <w:p w14:paraId="4FF1D75C" w14:textId="77777777" w:rsidR="00D374E9" w:rsidRPr="00785DA0" w:rsidRDefault="00D374E9" w:rsidP="00AA6954">
            <w:pPr>
              <w:spacing w:line="240" w:lineRule="auto"/>
              <w:rPr>
                <w:rFonts w:eastAsia="Times New Roman" w:cs="Calibri"/>
                <w:color w:val="000000"/>
                <w:szCs w:val="20"/>
                <w:lang w:val="en-US"/>
              </w:rPr>
            </w:pPr>
          </w:p>
        </w:tc>
        <w:tc>
          <w:tcPr>
            <w:tcW w:w="3721" w:type="dxa"/>
            <w:tcBorders>
              <w:top w:val="nil"/>
              <w:left w:val="single" w:sz="4" w:space="0" w:color="auto"/>
              <w:bottom w:val="single" w:sz="4" w:space="0" w:color="auto"/>
              <w:right w:val="single" w:sz="4" w:space="0" w:color="auto"/>
            </w:tcBorders>
            <w:shd w:val="clear" w:color="000000" w:fill="FFFFFF"/>
          </w:tcPr>
          <w:p w14:paraId="0BDFB20D" w14:textId="77777777" w:rsidR="00D374E9" w:rsidRPr="00B85DC5" w:rsidRDefault="00D374E9" w:rsidP="00AA6954">
            <w:pPr>
              <w:spacing w:line="240" w:lineRule="auto"/>
              <w:rPr>
                <w:rFonts w:eastAsia="Times New Roman" w:cs="Calibri"/>
                <w:color w:val="000000"/>
                <w:szCs w:val="20"/>
                <w:lang w:val="en-US"/>
              </w:rPr>
            </w:pPr>
          </w:p>
        </w:tc>
      </w:tr>
      <w:tr w:rsidR="007055D8" w:rsidRPr="00785DA0" w14:paraId="4DC638D6" w14:textId="589968BF" w:rsidTr="00F16B11">
        <w:trPr>
          <w:trHeight w:val="318"/>
        </w:trPr>
        <w:tc>
          <w:tcPr>
            <w:tcW w:w="76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3AB1DD" w14:textId="698CC938" w:rsidR="007055D8" w:rsidRPr="00785DA0" w:rsidRDefault="007055D8" w:rsidP="00AA6954">
            <w:pPr>
              <w:spacing w:line="240" w:lineRule="auto"/>
              <w:rPr>
                <w:rFonts w:eastAsia="Times New Roman" w:cs="Calibri"/>
                <w:color w:val="000000"/>
                <w:szCs w:val="20"/>
                <w:lang w:val="en-US"/>
              </w:rPr>
            </w:pPr>
            <w:r w:rsidRPr="00785DA0">
              <w:rPr>
                <w:rFonts w:eastAsia="Times New Roman" w:cs="Calibri"/>
                <w:color w:val="000000"/>
                <w:szCs w:val="20"/>
                <w:lang w:val="en-US"/>
              </w:rPr>
              <w:t>How has the program improved on at least 2 Observation</w:t>
            </w:r>
            <w:r w:rsidR="00FC7D78">
              <w:rPr>
                <w:rFonts w:eastAsia="Times New Roman" w:cs="Calibri"/>
                <w:color w:val="000000"/>
                <w:szCs w:val="20"/>
                <w:lang w:val="en-US"/>
              </w:rPr>
              <w:t>-based</w:t>
            </w:r>
            <w:r w:rsidRPr="00785DA0">
              <w:rPr>
                <w:rFonts w:eastAsia="Times New Roman" w:cs="Calibri"/>
                <w:color w:val="000000"/>
                <w:szCs w:val="20"/>
                <w:lang w:val="en-US"/>
              </w:rPr>
              <w:t xml:space="preserve"> assessment items?</w:t>
            </w:r>
          </w:p>
        </w:tc>
        <w:tc>
          <w:tcPr>
            <w:tcW w:w="3721" w:type="dxa"/>
            <w:tcBorders>
              <w:top w:val="nil"/>
              <w:left w:val="single" w:sz="4" w:space="0" w:color="auto"/>
              <w:bottom w:val="single" w:sz="4" w:space="0" w:color="auto"/>
              <w:right w:val="single" w:sz="4" w:space="0" w:color="auto"/>
            </w:tcBorders>
            <w:shd w:val="clear" w:color="auto" w:fill="D9D9D9" w:themeFill="background1" w:themeFillShade="D9"/>
          </w:tcPr>
          <w:p w14:paraId="10544D4B" w14:textId="071C3005" w:rsidR="007055D8" w:rsidRPr="00B85DC5" w:rsidRDefault="006533D4" w:rsidP="00AA6954">
            <w:pPr>
              <w:spacing w:line="240" w:lineRule="auto"/>
              <w:rPr>
                <w:rFonts w:eastAsia="Times New Roman" w:cs="Calibri"/>
                <w:color w:val="000000"/>
                <w:szCs w:val="20"/>
                <w:lang w:val="en-US"/>
              </w:rPr>
            </w:pPr>
            <w:r w:rsidRPr="00B85DC5">
              <w:rPr>
                <w:rFonts w:eastAsia="Times New Roman" w:cs="Calibri"/>
                <w:color w:val="000000"/>
                <w:szCs w:val="20"/>
                <w:lang w:val="en-US"/>
              </w:rPr>
              <w:t>Open ended text</w:t>
            </w:r>
          </w:p>
        </w:tc>
      </w:tr>
      <w:tr w:rsidR="00D374E9" w:rsidRPr="00785DA0" w14:paraId="7DDBB39C" w14:textId="77777777" w:rsidTr="00F16B11">
        <w:trPr>
          <w:trHeight w:val="318"/>
        </w:trPr>
        <w:tc>
          <w:tcPr>
            <w:tcW w:w="764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1027740" w14:textId="77777777" w:rsidR="00D374E9" w:rsidRPr="00785DA0" w:rsidRDefault="00D374E9" w:rsidP="00AA6954">
            <w:pPr>
              <w:spacing w:line="240" w:lineRule="auto"/>
              <w:rPr>
                <w:rFonts w:eastAsia="Times New Roman" w:cs="Calibri"/>
                <w:color w:val="000000"/>
                <w:szCs w:val="20"/>
                <w:lang w:val="en-US"/>
              </w:rPr>
            </w:pPr>
          </w:p>
        </w:tc>
        <w:tc>
          <w:tcPr>
            <w:tcW w:w="3721" w:type="dxa"/>
            <w:tcBorders>
              <w:top w:val="nil"/>
              <w:left w:val="single" w:sz="4" w:space="0" w:color="auto"/>
              <w:bottom w:val="single" w:sz="4" w:space="0" w:color="auto"/>
              <w:right w:val="single" w:sz="4" w:space="0" w:color="auto"/>
            </w:tcBorders>
            <w:shd w:val="clear" w:color="auto" w:fill="D9D9D9" w:themeFill="background1" w:themeFillShade="D9"/>
          </w:tcPr>
          <w:p w14:paraId="66A5B348" w14:textId="77777777" w:rsidR="00D374E9" w:rsidRPr="00B85DC5" w:rsidRDefault="00D374E9" w:rsidP="00AA6954">
            <w:pPr>
              <w:spacing w:line="240" w:lineRule="auto"/>
              <w:rPr>
                <w:rFonts w:eastAsia="Times New Roman" w:cs="Calibri"/>
                <w:color w:val="000000"/>
                <w:szCs w:val="20"/>
                <w:lang w:val="en-US"/>
              </w:rPr>
            </w:pPr>
          </w:p>
        </w:tc>
      </w:tr>
      <w:tr w:rsidR="007055D8" w:rsidRPr="00785DA0" w14:paraId="554D9CEE" w14:textId="08944262" w:rsidTr="00F16B11">
        <w:trPr>
          <w:trHeight w:val="318"/>
        </w:trPr>
        <w:tc>
          <w:tcPr>
            <w:tcW w:w="7645" w:type="dxa"/>
            <w:tcBorders>
              <w:top w:val="nil"/>
              <w:left w:val="single" w:sz="4" w:space="0" w:color="auto"/>
              <w:bottom w:val="single" w:sz="4" w:space="0" w:color="auto"/>
              <w:right w:val="single" w:sz="4" w:space="0" w:color="auto"/>
            </w:tcBorders>
            <w:shd w:val="clear" w:color="000000" w:fill="FFFFFF"/>
            <w:noWrap/>
            <w:vAlign w:val="bottom"/>
            <w:hideMark/>
          </w:tcPr>
          <w:p w14:paraId="487F4382" w14:textId="77777777" w:rsidR="007055D8" w:rsidRPr="00785DA0" w:rsidRDefault="007055D8" w:rsidP="00AA6954">
            <w:pPr>
              <w:spacing w:line="240" w:lineRule="auto"/>
              <w:rPr>
                <w:rFonts w:eastAsia="Times New Roman" w:cs="Calibri"/>
                <w:color w:val="000000"/>
                <w:szCs w:val="20"/>
                <w:lang w:val="en-US"/>
              </w:rPr>
            </w:pPr>
            <w:r w:rsidRPr="00785DA0">
              <w:rPr>
                <w:rFonts w:eastAsia="Times New Roman" w:cs="Calibri"/>
                <w:color w:val="000000"/>
                <w:szCs w:val="20"/>
                <w:lang w:val="en-US"/>
              </w:rPr>
              <w:t>In what ways has the program enhanced engagement with families in the last year?</w:t>
            </w:r>
          </w:p>
        </w:tc>
        <w:tc>
          <w:tcPr>
            <w:tcW w:w="3721" w:type="dxa"/>
            <w:tcBorders>
              <w:top w:val="nil"/>
              <w:left w:val="single" w:sz="4" w:space="0" w:color="auto"/>
              <w:bottom w:val="single" w:sz="4" w:space="0" w:color="auto"/>
              <w:right w:val="single" w:sz="4" w:space="0" w:color="auto"/>
            </w:tcBorders>
            <w:shd w:val="clear" w:color="000000" w:fill="FFFFFF"/>
          </w:tcPr>
          <w:p w14:paraId="3AC35776" w14:textId="597DB7D6" w:rsidR="007055D8" w:rsidRPr="00B85DC5" w:rsidRDefault="006533D4" w:rsidP="00AA6954">
            <w:pPr>
              <w:spacing w:line="240" w:lineRule="auto"/>
              <w:rPr>
                <w:rFonts w:eastAsia="Times New Roman" w:cs="Calibri"/>
                <w:color w:val="000000"/>
                <w:szCs w:val="20"/>
                <w:lang w:val="en-US"/>
              </w:rPr>
            </w:pPr>
            <w:r w:rsidRPr="00B85DC5">
              <w:rPr>
                <w:rFonts w:eastAsia="Times New Roman" w:cs="Calibri"/>
                <w:color w:val="000000"/>
                <w:szCs w:val="20"/>
                <w:lang w:val="en-US"/>
              </w:rPr>
              <w:t>Open ended text</w:t>
            </w:r>
          </w:p>
        </w:tc>
      </w:tr>
      <w:tr w:rsidR="00D374E9" w:rsidRPr="00785DA0" w14:paraId="23242F49" w14:textId="77777777" w:rsidTr="00F16B11">
        <w:trPr>
          <w:trHeight w:val="318"/>
        </w:trPr>
        <w:tc>
          <w:tcPr>
            <w:tcW w:w="7645" w:type="dxa"/>
            <w:tcBorders>
              <w:top w:val="nil"/>
              <w:left w:val="single" w:sz="4" w:space="0" w:color="auto"/>
              <w:bottom w:val="single" w:sz="4" w:space="0" w:color="auto"/>
              <w:right w:val="single" w:sz="4" w:space="0" w:color="auto"/>
            </w:tcBorders>
            <w:shd w:val="clear" w:color="000000" w:fill="FFFFFF"/>
            <w:noWrap/>
            <w:vAlign w:val="bottom"/>
          </w:tcPr>
          <w:p w14:paraId="4886B1D8" w14:textId="77777777" w:rsidR="00D374E9" w:rsidRPr="00785DA0" w:rsidRDefault="00D374E9" w:rsidP="00AA6954">
            <w:pPr>
              <w:spacing w:line="240" w:lineRule="auto"/>
              <w:rPr>
                <w:rFonts w:eastAsia="Times New Roman" w:cs="Calibri"/>
                <w:color w:val="000000"/>
                <w:szCs w:val="20"/>
                <w:lang w:val="en-US"/>
              </w:rPr>
            </w:pPr>
          </w:p>
        </w:tc>
        <w:tc>
          <w:tcPr>
            <w:tcW w:w="3721" w:type="dxa"/>
            <w:tcBorders>
              <w:top w:val="nil"/>
              <w:left w:val="single" w:sz="4" w:space="0" w:color="auto"/>
              <w:bottom w:val="single" w:sz="4" w:space="0" w:color="auto"/>
              <w:right w:val="single" w:sz="4" w:space="0" w:color="auto"/>
            </w:tcBorders>
            <w:shd w:val="clear" w:color="000000" w:fill="FFFFFF"/>
          </w:tcPr>
          <w:p w14:paraId="72618B26" w14:textId="77777777" w:rsidR="00D374E9" w:rsidRPr="00B85DC5" w:rsidRDefault="00D374E9" w:rsidP="00AA6954">
            <w:pPr>
              <w:spacing w:line="240" w:lineRule="auto"/>
              <w:rPr>
                <w:rFonts w:eastAsia="Times New Roman" w:cs="Calibri"/>
                <w:color w:val="000000"/>
                <w:szCs w:val="20"/>
                <w:lang w:val="en-US"/>
              </w:rPr>
            </w:pPr>
          </w:p>
        </w:tc>
      </w:tr>
      <w:tr w:rsidR="007055D8" w:rsidRPr="00785DA0" w14:paraId="59F8A54E" w14:textId="7D7D491A" w:rsidTr="00F16B11">
        <w:trPr>
          <w:trHeight w:val="318"/>
        </w:trPr>
        <w:tc>
          <w:tcPr>
            <w:tcW w:w="76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8A33F9" w14:textId="77777777" w:rsidR="007055D8" w:rsidRPr="00785DA0" w:rsidRDefault="007055D8" w:rsidP="00AA6954">
            <w:pPr>
              <w:spacing w:line="240" w:lineRule="auto"/>
              <w:rPr>
                <w:rFonts w:eastAsia="Times New Roman" w:cs="Calibri"/>
                <w:color w:val="000000"/>
                <w:szCs w:val="20"/>
                <w:lang w:val="en-US"/>
              </w:rPr>
            </w:pPr>
            <w:r w:rsidRPr="00785DA0">
              <w:rPr>
                <w:rFonts w:eastAsia="Times New Roman" w:cs="Calibri"/>
                <w:color w:val="000000"/>
                <w:szCs w:val="20"/>
                <w:lang w:val="en-US"/>
              </w:rPr>
              <w:t>What accomplishment are you most proud of in the past year?</w:t>
            </w:r>
          </w:p>
        </w:tc>
        <w:tc>
          <w:tcPr>
            <w:tcW w:w="3721" w:type="dxa"/>
            <w:tcBorders>
              <w:top w:val="nil"/>
              <w:left w:val="single" w:sz="4" w:space="0" w:color="auto"/>
              <w:bottom w:val="single" w:sz="4" w:space="0" w:color="auto"/>
              <w:right w:val="single" w:sz="4" w:space="0" w:color="auto"/>
            </w:tcBorders>
            <w:shd w:val="clear" w:color="auto" w:fill="D9D9D9" w:themeFill="background1" w:themeFillShade="D9"/>
          </w:tcPr>
          <w:p w14:paraId="4A6A5BBD" w14:textId="3F7334C5" w:rsidR="007055D8" w:rsidRPr="00B85DC5" w:rsidRDefault="006533D4" w:rsidP="00AA6954">
            <w:pPr>
              <w:spacing w:line="240" w:lineRule="auto"/>
              <w:rPr>
                <w:rFonts w:eastAsia="Times New Roman" w:cs="Calibri"/>
                <w:color w:val="000000"/>
                <w:szCs w:val="20"/>
                <w:lang w:val="en-US"/>
              </w:rPr>
            </w:pPr>
            <w:r w:rsidRPr="00B85DC5">
              <w:rPr>
                <w:rFonts w:eastAsia="Times New Roman" w:cs="Calibri"/>
                <w:color w:val="000000"/>
                <w:szCs w:val="20"/>
                <w:lang w:val="en-US"/>
              </w:rPr>
              <w:t>Open ended text</w:t>
            </w:r>
          </w:p>
        </w:tc>
      </w:tr>
      <w:tr w:rsidR="00D374E9" w:rsidRPr="00785DA0" w14:paraId="4A06C902" w14:textId="77777777" w:rsidTr="00F16B11">
        <w:trPr>
          <w:trHeight w:val="318"/>
        </w:trPr>
        <w:tc>
          <w:tcPr>
            <w:tcW w:w="764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CF68BF9" w14:textId="77777777" w:rsidR="00D374E9" w:rsidRPr="00785DA0" w:rsidRDefault="00D374E9" w:rsidP="006533D4">
            <w:pPr>
              <w:spacing w:line="240" w:lineRule="auto"/>
              <w:rPr>
                <w:rFonts w:eastAsia="Times New Roman" w:cs="Calibri"/>
                <w:color w:val="000000"/>
                <w:szCs w:val="20"/>
                <w:lang w:val="en-US"/>
              </w:rPr>
            </w:pPr>
          </w:p>
        </w:tc>
        <w:tc>
          <w:tcPr>
            <w:tcW w:w="3721" w:type="dxa"/>
            <w:tcBorders>
              <w:top w:val="nil"/>
              <w:left w:val="single" w:sz="4" w:space="0" w:color="auto"/>
              <w:bottom w:val="single" w:sz="4" w:space="0" w:color="auto"/>
              <w:right w:val="single" w:sz="4" w:space="0" w:color="auto"/>
            </w:tcBorders>
            <w:shd w:val="clear" w:color="auto" w:fill="D9D9D9" w:themeFill="background1" w:themeFillShade="D9"/>
          </w:tcPr>
          <w:p w14:paraId="1964C5D9" w14:textId="77777777" w:rsidR="00D374E9" w:rsidRPr="00B85DC5" w:rsidRDefault="00D374E9" w:rsidP="006533D4">
            <w:pPr>
              <w:spacing w:line="240" w:lineRule="auto"/>
              <w:rPr>
                <w:rFonts w:eastAsia="Times New Roman" w:cs="Calibri"/>
                <w:color w:val="000000"/>
                <w:szCs w:val="20"/>
                <w:lang w:val="en-US"/>
              </w:rPr>
            </w:pPr>
          </w:p>
        </w:tc>
      </w:tr>
      <w:tr w:rsidR="00157985" w:rsidRPr="00785DA0" w14:paraId="75889F5E" w14:textId="77777777" w:rsidTr="00F16B11">
        <w:trPr>
          <w:trHeight w:val="318"/>
        </w:trPr>
        <w:tc>
          <w:tcPr>
            <w:tcW w:w="7645" w:type="dxa"/>
            <w:tcBorders>
              <w:top w:val="nil"/>
              <w:left w:val="single" w:sz="4" w:space="0" w:color="auto"/>
              <w:bottom w:val="single" w:sz="4" w:space="0" w:color="auto"/>
              <w:right w:val="single" w:sz="4" w:space="0" w:color="auto"/>
            </w:tcBorders>
            <w:shd w:val="clear" w:color="000000" w:fill="FFFFFF"/>
            <w:noWrap/>
          </w:tcPr>
          <w:p w14:paraId="28E552B4" w14:textId="7F29E303" w:rsidR="00157985" w:rsidRPr="00785DA0" w:rsidRDefault="00157985" w:rsidP="00157985">
            <w:pPr>
              <w:spacing w:line="240" w:lineRule="auto"/>
              <w:rPr>
                <w:rFonts w:eastAsia="Times New Roman" w:cs="Calibri"/>
                <w:color w:val="000000"/>
                <w:szCs w:val="20"/>
                <w:lang w:val="en-US"/>
              </w:rPr>
            </w:pPr>
            <w:r w:rsidRPr="00D10A75">
              <w:t>What were the biggest challenges the program faced in the last year?</w:t>
            </w:r>
          </w:p>
        </w:tc>
        <w:tc>
          <w:tcPr>
            <w:tcW w:w="3721" w:type="dxa"/>
            <w:tcBorders>
              <w:top w:val="nil"/>
              <w:left w:val="single" w:sz="4" w:space="0" w:color="auto"/>
              <w:bottom w:val="single" w:sz="4" w:space="0" w:color="auto"/>
              <w:right w:val="single" w:sz="4" w:space="0" w:color="auto"/>
            </w:tcBorders>
            <w:shd w:val="clear" w:color="000000" w:fill="FFFFFF"/>
          </w:tcPr>
          <w:p w14:paraId="00A28302" w14:textId="20597A98" w:rsidR="00157985" w:rsidRPr="00B85DC5" w:rsidRDefault="00157985" w:rsidP="00157985">
            <w:pPr>
              <w:spacing w:line="240" w:lineRule="auto"/>
              <w:rPr>
                <w:rFonts w:eastAsia="Times New Roman" w:cs="Calibri"/>
                <w:color w:val="000000"/>
                <w:szCs w:val="20"/>
                <w:lang w:val="en-US"/>
              </w:rPr>
            </w:pPr>
            <w:r w:rsidRPr="00B85DC5">
              <w:rPr>
                <w:rFonts w:eastAsia="Times New Roman" w:cs="Calibri"/>
                <w:color w:val="000000"/>
                <w:szCs w:val="20"/>
                <w:lang w:val="en-US"/>
              </w:rPr>
              <w:t>Multi picklist</w:t>
            </w:r>
          </w:p>
        </w:tc>
      </w:tr>
      <w:tr w:rsidR="00157985" w:rsidRPr="00785DA0" w14:paraId="3403988D" w14:textId="77777777" w:rsidTr="00F16B11">
        <w:trPr>
          <w:trHeight w:val="318"/>
        </w:trPr>
        <w:tc>
          <w:tcPr>
            <w:tcW w:w="7645" w:type="dxa"/>
            <w:tcBorders>
              <w:top w:val="nil"/>
              <w:left w:val="single" w:sz="4" w:space="0" w:color="auto"/>
              <w:bottom w:val="single" w:sz="4" w:space="0" w:color="auto"/>
              <w:right w:val="single" w:sz="4" w:space="0" w:color="auto"/>
            </w:tcBorders>
            <w:shd w:val="clear" w:color="000000" w:fill="FFFFFF"/>
            <w:noWrap/>
            <w:vAlign w:val="bottom"/>
          </w:tcPr>
          <w:p w14:paraId="77842968" w14:textId="77777777" w:rsidR="00157985" w:rsidRPr="00785DA0" w:rsidRDefault="00157985" w:rsidP="00157985">
            <w:pPr>
              <w:spacing w:line="240" w:lineRule="auto"/>
              <w:rPr>
                <w:rFonts w:eastAsia="Times New Roman" w:cs="Calibri"/>
                <w:color w:val="000000"/>
                <w:szCs w:val="20"/>
                <w:lang w:val="en-US"/>
              </w:rPr>
            </w:pPr>
          </w:p>
        </w:tc>
        <w:tc>
          <w:tcPr>
            <w:tcW w:w="3721" w:type="dxa"/>
            <w:tcBorders>
              <w:top w:val="nil"/>
              <w:left w:val="single" w:sz="4" w:space="0" w:color="auto"/>
              <w:bottom w:val="single" w:sz="4" w:space="0" w:color="auto"/>
              <w:right w:val="single" w:sz="4" w:space="0" w:color="auto"/>
            </w:tcBorders>
            <w:shd w:val="clear" w:color="000000" w:fill="FFFFFF"/>
          </w:tcPr>
          <w:p w14:paraId="0A407505" w14:textId="1C4B96CA" w:rsidR="00157985" w:rsidRPr="00F16B11" w:rsidRDefault="00DF4644" w:rsidP="00F16B11">
            <w:pPr>
              <w:pStyle w:val="ListParagraph"/>
              <w:numPr>
                <w:ilvl w:val="0"/>
                <w:numId w:val="8"/>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Community relationships</w:t>
            </w:r>
          </w:p>
          <w:p w14:paraId="26898FDB" w14:textId="77777777" w:rsidR="00DF4644" w:rsidRPr="00F16B11" w:rsidRDefault="00DF4644" w:rsidP="00F16B11">
            <w:pPr>
              <w:pStyle w:val="ListParagraph"/>
              <w:numPr>
                <w:ilvl w:val="0"/>
                <w:numId w:val="8"/>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Business operations</w:t>
            </w:r>
          </w:p>
          <w:p w14:paraId="4B45F55C" w14:textId="77777777" w:rsidR="00DF4644" w:rsidRPr="00F16B11" w:rsidRDefault="00DF4644" w:rsidP="00F16B11">
            <w:pPr>
              <w:pStyle w:val="ListParagraph"/>
              <w:numPr>
                <w:ilvl w:val="0"/>
                <w:numId w:val="8"/>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Enrollment</w:t>
            </w:r>
          </w:p>
          <w:p w14:paraId="2CC9F37B" w14:textId="77777777" w:rsidR="00DF4644" w:rsidRPr="00F16B11" w:rsidRDefault="00DF4644" w:rsidP="00F16B11">
            <w:pPr>
              <w:pStyle w:val="ListParagraph"/>
              <w:numPr>
                <w:ilvl w:val="0"/>
                <w:numId w:val="8"/>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Family relationships</w:t>
            </w:r>
          </w:p>
          <w:p w14:paraId="5DB2ED38" w14:textId="77777777" w:rsidR="00DF4644" w:rsidRPr="00F16B11" w:rsidRDefault="00DF4644" w:rsidP="00F16B11">
            <w:pPr>
              <w:pStyle w:val="ListParagraph"/>
              <w:numPr>
                <w:ilvl w:val="0"/>
                <w:numId w:val="8"/>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Funding</w:t>
            </w:r>
          </w:p>
          <w:p w14:paraId="01C9A7BD" w14:textId="77777777" w:rsidR="00DF4644" w:rsidRPr="00F16B11" w:rsidRDefault="00DF4644" w:rsidP="00F16B11">
            <w:pPr>
              <w:pStyle w:val="ListParagraph"/>
              <w:numPr>
                <w:ilvl w:val="0"/>
                <w:numId w:val="8"/>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Hiring</w:t>
            </w:r>
          </w:p>
          <w:p w14:paraId="30BDD54A" w14:textId="77777777" w:rsidR="00DF4644" w:rsidRPr="00F16B11" w:rsidRDefault="00DF4644" w:rsidP="00F16B11">
            <w:pPr>
              <w:pStyle w:val="ListParagraph"/>
              <w:numPr>
                <w:ilvl w:val="0"/>
                <w:numId w:val="8"/>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Licensing</w:t>
            </w:r>
          </w:p>
          <w:p w14:paraId="6C52841B" w14:textId="77777777" w:rsidR="00DF4644" w:rsidRPr="00F16B11" w:rsidRDefault="00DF4644" w:rsidP="00F16B11">
            <w:pPr>
              <w:pStyle w:val="ListParagraph"/>
              <w:numPr>
                <w:ilvl w:val="0"/>
                <w:numId w:val="8"/>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Morale</w:t>
            </w:r>
          </w:p>
          <w:p w14:paraId="3BA91B26" w14:textId="77777777" w:rsidR="00DF4644" w:rsidRPr="00F16B11" w:rsidRDefault="00DF4644" w:rsidP="00F16B11">
            <w:pPr>
              <w:pStyle w:val="ListParagraph"/>
              <w:numPr>
                <w:ilvl w:val="0"/>
                <w:numId w:val="8"/>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Staff turnover</w:t>
            </w:r>
          </w:p>
          <w:p w14:paraId="2FEDACBA" w14:textId="77777777" w:rsidR="00F448D6" w:rsidRPr="00F16B11" w:rsidRDefault="00F448D6" w:rsidP="00F16B11">
            <w:pPr>
              <w:pStyle w:val="ListParagraph"/>
              <w:numPr>
                <w:ilvl w:val="0"/>
                <w:numId w:val="8"/>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lastRenderedPageBreak/>
              <w:t>No challenges</w:t>
            </w:r>
          </w:p>
          <w:p w14:paraId="24358387" w14:textId="4CDBFEFA" w:rsidR="00F448D6" w:rsidRPr="00F16B11" w:rsidRDefault="00F448D6" w:rsidP="00F16B11">
            <w:pPr>
              <w:pStyle w:val="ListParagraph"/>
              <w:numPr>
                <w:ilvl w:val="0"/>
                <w:numId w:val="8"/>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Other</w:t>
            </w:r>
          </w:p>
        </w:tc>
      </w:tr>
      <w:tr w:rsidR="00157985" w:rsidRPr="00785DA0" w14:paraId="6EAC06B4" w14:textId="6BF2BA44" w:rsidTr="00F16B11">
        <w:trPr>
          <w:trHeight w:val="318"/>
        </w:trPr>
        <w:tc>
          <w:tcPr>
            <w:tcW w:w="76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47DF1A5" w14:textId="77777777" w:rsidR="00157985" w:rsidRPr="00785DA0" w:rsidRDefault="00157985" w:rsidP="00157985">
            <w:pPr>
              <w:spacing w:line="240" w:lineRule="auto"/>
              <w:rPr>
                <w:rFonts w:eastAsia="Times New Roman" w:cs="Calibri"/>
                <w:color w:val="000000"/>
                <w:szCs w:val="20"/>
                <w:lang w:val="en-US"/>
              </w:rPr>
            </w:pPr>
            <w:r w:rsidRPr="00785DA0">
              <w:rPr>
                <w:rFonts w:eastAsia="Times New Roman" w:cs="Calibri"/>
                <w:color w:val="000000"/>
                <w:szCs w:val="20"/>
                <w:lang w:val="en-US"/>
              </w:rPr>
              <w:lastRenderedPageBreak/>
              <w:t>Please describe the biggest challenge of running the program in the last year.</w:t>
            </w:r>
          </w:p>
        </w:tc>
        <w:tc>
          <w:tcPr>
            <w:tcW w:w="3721" w:type="dxa"/>
            <w:tcBorders>
              <w:top w:val="nil"/>
              <w:left w:val="single" w:sz="4" w:space="0" w:color="auto"/>
              <w:bottom w:val="single" w:sz="4" w:space="0" w:color="auto"/>
              <w:right w:val="single" w:sz="4" w:space="0" w:color="auto"/>
            </w:tcBorders>
            <w:shd w:val="clear" w:color="auto" w:fill="D9D9D9" w:themeFill="background1" w:themeFillShade="D9"/>
          </w:tcPr>
          <w:p w14:paraId="59E0A23C" w14:textId="61049111" w:rsidR="00157985" w:rsidRPr="00B85DC5" w:rsidRDefault="00157985" w:rsidP="00157985">
            <w:pPr>
              <w:spacing w:line="240" w:lineRule="auto"/>
              <w:rPr>
                <w:rFonts w:eastAsia="Times New Roman" w:cs="Calibri"/>
                <w:color w:val="000000"/>
                <w:szCs w:val="20"/>
                <w:lang w:val="en-US"/>
              </w:rPr>
            </w:pPr>
            <w:r w:rsidRPr="00B85DC5">
              <w:rPr>
                <w:rFonts w:eastAsia="Times New Roman" w:cs="Calibri"/>
                <w:color w:val="000000"/>
                <w:szCs w:val="20"/>
                <w:lang w:val="en-US"/>
              </w:rPr>
              <w:t>Open ended text</w:t>
            </w:r>
          </w:p>
        </w:tc>
      </w:tr>
      <w:tr w:rsidR="00157985" w:rsidRPr="00785DA0" w14:paraId="18180D01" w14:textId="77777777" w:rsidTr="00F16B11">
        <w:trPr>
          <w:trHeight w:val="318"/>
        </w:trPr>
        <w:tc>
          <w:tcPr>
            <w:tcW w:w="764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EEEFEBE" w14:textId="77777777" w:rsidR="00157985" w:rsidRPr="00785DA0" w:rsidRDefault="00157985" w:rsidP="00157985">
            <w:pPr>
              <w:spacing w:line="240" w:lineRule="auto"/>
              <w:rPr>
                <w:rFonts w:eastAsia="Times New Roman" w:cs="Calibri"/>
                <w:color w:val="000000"/>
                <w:szCs w:val="20"/>
                <w:lang w:val="en-US"/>
              </w:rPr>
            </w:pPr>
          </w:p>
        </w:tc>
        <w:tc>
          <w:tcPr>
            <w:tcW w:w="3721" w:type="dxa"/>
            <w:tcBorders>
              <w:top w:val="nil"/>
              <w:left w:val="single" w:sz="4" w:space="0" w:color="auto"/>
              <w:bottom w:val="single" w:sz="4" w:space="0" w:color="auto"/>
              <w:right w:val="single" w:sz="4" w:space="0" w:color="auto"/>
            </w:tcBorders>
            <w:shd w:val="clear" w:color="auto" w:fill="D9D9D9" w:themeFill="background1" w:themeFillShade="D9"/>
          </w:tcPr>
          <w:p w14:paraId="11AF95F2" w14:textId="77777777" w:rsidR="00157985" w:rsidRPr="00B85DC5" w:rsidRDefault="00157985" w:rsidP="00157985">
            <w:pPr>
              <w:spacing w:line="240" w:lineRule="auto"/>
              <w:rPr>
                <w:rFonts w:eastAsia="Times New Roman" w:cs="Calibri"/>
                <w:color w:val="000000"/>
                <w:szCs w:val="20"/>
                <w:lang w:val="en-US"/>
              </w:rPr>
            </w:pPr>
          </w:p>
        </w:tc>
      </w:tr>
      <w:tr w:rsidR="00157985" w:rsidRPr="00785DA0" w14:paraId="44AE001B" w14:textId="055C1B9F" w:rsidTr="00F16B11">
        <w:trPr>
          <w:trHeight w:val="318"/>
        </w:trPr>
        <w:tc>
          <w:tcPr>
            <w:tcW w:w="7645" w:type="dxa"/>
            <w:tcBorders>
              <w:top w:val="nil"/>
              <w:left w:val="single" w:sz="4" w:space="0" w:color="auto"/>
              <w:bottom w:val="single" w:sz="4" w:space="0" w:color="auto"/>
              <w:right w:val="single" w:sz="4" w:space="0" w:color="auto"/>
            </w:tcBorders>
            <w:shd w:val="clear" w:color="000000" w:fill="FFFFFF"/>
            <w:noWrap/>
            <w:vAlign w:val="bottom"/>
            <w:hideMark/>
          </w:tcPr>
          <w:p w14:paraId="588A1755" w14:textId="77777777" w:rsidR="00157985" w:rsidRPr="00785DA0" w:rsidRDefault="00157985" w:rsidP="00157985">
            <w:pPr>
              <w:spacing w:line="240" w:lineRule="auto"/>
              <w:rPr>
                <w:rFonts w:eastAsia="Times New Roman" w:cs="Calibri"/>
                <w:color w:val="000000"/>
                <w:szCs w:val="20"/>
                <w:lang w:val="en-US"/>
              </w:rPr>
            </w:pPr>
            <w:r w:rsidRPr="00785DA0">
              <w:rPr>
                <w:rFonts w:eastAsia="Times New Roman" w:cs="Calibri"/>
                <w:color w:val="000000"/>
                <w:szCs w:val="20"/>
                <w:lang w:val="en-US"/>
              </w:rPr>
              <w:t>What professional development topics are most valuable to your staff?</w:t>
            </w:r>
          </w:p>
        </w:tc>
        <w:tc>
          <w:tcPr>
            <w:tcW w:w="3721" w:type="dxa"/>
            <w:tcBorders>
              <w:top w:val="nil"/>
              <w:left w:val="single" w:sz="4" w:space="0" w:color="auto"/>
              <w:bottom w:val="single" w:sz="4" w:space="0" w:color="auto"/>
              <w:right w:val="single" w:sz="4" w:space="0" w:color="auto"/>
            </w:tcBorders>
            <w:shd w:val="clear" w:color="000000" w:fill="FFFFFF"/>
          </w:tcPr>
          <w:p w14:paraId="399C4980" w14:textId="176ED3AF" w:rsidR="00157985" w:rsidRPr="00B85DC5" w:rsidRDefault="00157985" w:rsidP="00157985">
            <w:pPr>
              <w:spacing w:line="240" w:lineRule="auto"/>
              <w:rPr>
                <w:rFonts w:eastAsia="Times New Roman" w:cs="Calibri"/>
                <w:color w:val="000000"/>
                <w:szCs w:val="20"/>
                <w:lang w:val="en-US"/>
              </w:rPr>
            </w:pPr>
            <w:r w:rsidRPr="00B85DC5">
              <w:rPr>
                <w:rFonts w:eastAsia="Times New Roman" w:cs="Calibri"/>
                <w:color w:val="000000"/>
                <w:szCs w:val="20"/>
                <w:lang w:val="en-US"/>
              </w:rPr>
              <w:t>Multi picklist</w:t>
            </w:r>
          </w:p>
        </w:tc>
      </w:tr>
      <w:tr w:rsidR="00157985" w:rsidRPr="00785DA0" w14:paraId="471AA9B2" w14:textId="77777777" w:rsidTr="00F16B11">
        <w:trPr>
          <w:trHeight w:val="318"/>
        </w:trPr>
        <w:tc>
          <w:tcPr>
            <w:tcW w:w="7645" w:type="dxa"/>
            <w:tcBorders>
              <w:top w:val="nil"/>
              <w:left w:val="single" w:sz="4" w:space="0" w:color="auto"/>
              <w:bottom w:val="single" w:sz="4" w:space="0" w:color="auto"/>
              <w:right w:val="single" w:sz="4" w:space="0" w:color="auto"/>
            </w:tcBorders>
            <w:shd w:val="clear" w:color="000000" w:fill="FFFFFF"/>
            <w:noWrap/>
            <w:vAlign w:val="bottom"/>
          </w:tcPr>
          <w:p w14:paraId="76D036CE" w14:textId="77777777" w:rsidR="00157985" w:rsidRPr="00785DA0" w:rsidRDefault="00157985" w:rsidP="00157985">
            <w:pPr>
              <w:spacing w:line="240" w:lineRule="auto"/>
              <w:rPr>
                <w:rFonts w:eastAsia="Times New Roman" w:cs="Calibri"/>
                <w:color w:val="000000"/>
                <w:szCs w:val="20"/>
                <w:lang w:val="en-US"/>
              </w:rPr>
            </w:pPr>
          </w:p>
        </w:tc>
        <w:tc>
          <w:tcPr>
            <w:tcW w:w="3721" w:type="dxa"/>
            <w:tcBorders>
              <w:top w:val="nil"/>
              <w:left w:val="single" w:sz="4" w:space="0" w:color="auto"/>
              <w:bottom w:val="single" w:sz="4" w:space="0" w:color="auto"/>
              <w:right w:val="single" w:sz="4" w:space="0" w:color="auto"/>
            </w:tcBorders>
            <w:shd w:val="clear" w:color="000000" w:fill="FFFFFF"/>
          </w:tcPr>
          <w:p w14:paraId="65AA489B" w14:textId="77777777" w:rsidR="00157985" w:rsidRPr="00F16B11" w:rsidRDefault="00F448D6" w:rsidP="00F16B11">
            <w:pPr>
              <w:pStyle w:val="ListParagraph"/>
              <w:numPr>
                <w:ilvl w:val="0"/>
                <w:numId w:val="7"/>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Child Development</w:t>
            </w:r>
          </w:p>
          <w:p w14:paraId="28372D22" w14:textId="77777777" w:rsidR="00F448D6" w:rsidRPr="00F16B11" w:rsidRDefault="00F448D6" w:rsidP="00F16B11">
            <w:pPr>
              <w:pStyle w:val="ListParagraph"/>
              <w:numPr>
                <w:ilvl w:val="0"/>
                <w:numId w:val="7"/>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Children with Disabilities and/or Early Intervention</w:t>
            </w:r>
          </w:p>
          <w:p w14:paraId="40A0FCAC" w14:textId="77777777" w:rsidR="00F448D6" w:rsidRPr="00F16B11" w:rsidRDefault="00F448D6" w:rsidP="00F16B11">
            <w:pPr>
              <w:pStyle w:val="ListParagraph"/>
              <w:numPr>
                <w:ilvl w:val="0"/>
                <w:numId w:val="7"/>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Curriculum Areas</w:t>
            </w:r>
          </w:p>
          <w:p w14:paraId="0D37CFA8" w14:textId="77777777" w:rsidR="00F448D6" w:rsidRPr="00F16B11" w:rsidRDefault="00F448D6" w:rsidP="00F16B11">
            <w:pPr>
              <w:pStyle w:val="ListParagraph"/>
              <w:numPr>
                <w:ilvl w:val="0"/>
                <w:numId w:val="7"/>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Curriculum Theories and Approaches</w:t>
            </w:r>
          </w:p>
          <w:p w14:paraId="3BE9E761" w14:textId="77777777" w:rsidR="00F448D6" w:rsidRPr="00F16B11" w:rsidRDefault="00F448D6" w:rsidP="00F16B11">
            <w:pPr>
              <w:pStyle w:val="ListParagraph"/>
              <w:numPr>
                <w:ilvl w:val="0"/>
                <w:numId w:val="7"/>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Diversity, Equity, Inclusion, and Belonging</w:t>
            </w:r>
          </w:p>
          <w:p w14:paraId="5181CAFD" w14:textId="77777777" w:rsidR="00F448D6" w:rsidRPr="00F16B11" w:rsidRDefault="006F5E6D" w:rsidP="00F16B11">
            <w:pPr>
              <w:pStyle w:val="ListParagraph"/>
              <w:numPr>
                <w:ilvl w:val="0"/>
                <w:numId w:val="7"/>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Emergent Bilingual/Multilingual learners</w:t>
            </w:r>
          </w:p>
          <w:p w14:paraId="6A389547" w14:textId="77777777" w:rsidR="006F5E6D" w:rsidRPr="00F16B11" w:rsidRDefault="006F5E6D" w:rsidP="00F16B11">
            <w:pPr>
              <w:pStyle w:val="ListParagraph"/>
              <w:numPr>
                <w:ilvl w:val="0"/>
                <w:numId w:val="7"/>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Family Engagement</w:t>
            </w:r>
          </w:p>
          <w:p w14:paraId="37B58D6F" w14:textId="77777777" w:rsidR="006F5E6D" w:rsidRPr="00F16B11" w:rsidRDefault="006F5E6D" w:rsidP="00F16B11">
            <w:pPr>
              <w:pStyle w:val="ListParagraph"/>
              <w:numPr>
                <w:ilvl w:val="0"/>
                <w:numId w:val="7"/>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Guidance and/or Classroom Management</w:t>
            </w:r>
          </w:p>
          <w:p w14:paraId="6ABEFAB3" w14:textId="77777777" w:rsidR="006F5E6D" w:rsidRPr="00F16B11" w:rsidRDefault="006F5E6D" w:rsidP="00F16B11">
            <w:pPr>
              <w:pStyle w:val="ListParagraph"/>
              <w:numPr>
                <w:ilvl w:val="0"/>
                <w:numId w:val="7"/>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Health and Safety</w:t>
            </w:r>
          </w:p>
          <w:p w14:paraId="1F440D13" w14:textId="77777777" w:rsidR="006F5E6D" w:rsidRPr="00F16B11" w:rsidRDefault="006F5E6D" w:rsidP="00F16B11">
            <w:pPr>
              <w:pStyle w:val="ListParagraph"/>
              <w:numPr>
                <w:ilvl w:val="0"/>
                <w:numId w:val="7"/>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Learning Environments</w:t>
            </w:r>
          </w:p>
          <w:p w14:paraId="65FD7732" w14:textId="77777777" w:rsidR="006F5E6D" w:rsidRPr="00F16B11" w:rsidRDefault="006F5E6D" w:rsidP="00F16B11">
            <w:pPr>
              <w:pStyle w:val="ListParagraph"/>
              <w:numPr>
                <w:ilvl w:val="0"/>
                <w:numId w:val="7"/>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Observation and Assessment</w:t>
            </w:r>
          </w:p>
          <w:p w14:paraId="3B49AD2C" w14:textId="77777777" w:rsidR="006F5E6D" w:rsidRPr="00F16B11" w:rsidRDefault="006F5E6D" w:rsidP="00F16B11">
            <w:pPr>
              <w:pStyle w:val="ListParagraph"/>
              <w:numPr>
                <w:ilvl w:val="0"/>
                <w:numId w:val="7"/>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Program Administration</w:t>
            </w:r>
          </w:p>
          <w:p w14:paraId="63349E36" w14:textId="77777777" w:rsidR="006F5E6D" w:rsidRPr="00F16B11" w:rsidRDefault="006F5E6D" w:rsidP="00F16B11">
            <w:pPr>
              <w:pStyle w:val="ListParagraph"/>
              <w:numPr>
                <w:ilvl w:val="0"/>
                <w:numId w:val="7"/>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Teaching and Instructional Practices</w:t>
            </w:r>
          </w:p>
          <w:p w14:paraId="2CD37420" w14:textId="5941E984" w:rsidR="006F5E6D" w:rsidRPr="00F16B11" w:rsidRDefault="006F5E6D" w:rsidP="00F16B11">
            <w:pPr>
              <w:pStyle w:val="ListParagraph"/>
              <w:numPr>
                <w:ilvl w:val="0"/>
                <w:numId w:val="7"/>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Other</w:t>
            </w:r>
          </w:p>
        </w:tc>
      </w:tr>
      <w:tr w:rsidR="00157985" w:rsidRPr="00785DA0" w14:paraId="52F39959" w14:textId="59345052" w:rsidTr="00F16B11">
        <w:trPr>
          <w:trHeight w:val="318"/>
        </w:trPr>
        <w:tc>
          <w:tcPr>
            <w:tcW w:w="76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246D8AF" w14:textId="77777777" w:rsidR="00157985" w:rsidRPr="00785DA0" w:rsidRDefault="00157985" w:rsidP="00157985">
            <w:pPr>
              <w:spacing w:line="240" w:lineRule="auto"/>
              <w:rPr>
                <w:rFonts w:eastAsia="Times New Roman" w:cs="Calibri"/>
                <w:color w:val="000000"/>
                <w:szCs w:val="20"/>
                <w:lang w:val="en-US"/>
              </w:rPr>
            </w:pPr>
            <w:r w:rsidRPr="00785DA0">
              <w:rPr>
                <w:rFonts w:eastAsia="Times New Roman" w:cs="Calibri"/>
                <w:color w:val="000000"/>
                <w:szCs w:val="20"/>
                <w:lang w:val="en-US"/>
              </w:rPr>
              <w:t>Please describe other professional development topics that would be valuable.</w:t>
            </w:r>
          </w:p>
        </w:tc>
        <w:tc>
          <w:tcPr>
            <w:tcW w:w="3721" w:type="dxa"/>
            <w:tcBorders>
              <w:top w:val="nil"/>
              <w:left w:val="single" w:sz="4" w:space="0" w:color="auto"/>
              <w:bottom w:val="single" w:sz="4" w:space="0" w:color="auto"/>
              <w:right w:val="single" w:sz="4" w:space="0" w:color="auto"/>
            </w:tcBorders>
            <w:shd w:val="clear" w:color="auto" w:fill="D9D9D9" w:themeFill="background1" w:themeFillShade="D9"/>
          </w:tcPr>
          <w:p w14:paraId="46FA3CC5" w14:textId="0014D1F1" w:rsidR="00157985" w:rsidRPr="00B85DC5" w:rsidRDefault="00157985" w:rsidP="00157985">
            <w:pPr>
              <w:spacing w:line="240" w:lineRule="auto"/>
              <w:rPr>
                <w:rFonts w:eastAsia="Times New Roman" w:cs="Calibri"/>
                <w:color w:val="000000"/>
                <w:szCs w:val="20"/>
                <w:lang w:val="en-US"/>
              </w:rPr>
            </w:pPr>
            <w:r w:rsidRPr="00B85DC5">
              <w:rPr>
                <w:rFonts w:eastAsia="Times New Roman" w:cs="Calibri"/>
                <w:color w:val="000000"/>
                <w:szCs w:val="20"/>
                <w:lang w:val="en-US"/>
              </w:rPr>
              <w:t>Open ended text</w:t>
            </w:r>
          </w:p>
        </w:tc>
      </w:tr>
      <w:tr w:rsidR="00157985" w:rsidRPr="00785DA0" w14:paraId="199F0BD8" w14:textId="77777777" w:rsidTr="00F16B11">
        <w:trPr>
          <w:trHeight w:val="318"/>
        </w:trPr>
        <w:tc>
          <w:tcPr>
            <w:tcW w:w="764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1C84CF3" w14:textId="77777777" w:rsidR="00157985" w:rsidRPr="00785DA0" w:rsidRDefault="00157985" w:rsidP="00157985">
            <w:pPr>
              <w:spacing w:line="240" w:lineRule="auto"/>
              <w:rPr>
                <w:rFonts w:eastAsia="Times New Roman" w:cs="Calibri"/>
                <w:color w:val="000000"/>
                <w:szCs w:val="20"/>
                <w:lang w:val="en-US"/>
              </w:rPr>
            </w:pPr>
          </w:p>
        </w:tc>
        <w:tc>
          <w:tcPr>
            <w:tcW w:w="3721" w:type="dxa"/>
            <w:tcBorders>
              <w:top w:val="nil"/>
              <w:left w:val="single" w:sz="4" w:space="0" w:color="auto"/>
              <w:bottom w:val="single" w:sz="4" w:space="0" w:color="auto"/>
              <w:right w:val="single" w:sz="4" w:space="0" w:color="auto"/>
            </w:tcBorders>
            <w:shd w:val="clear" w:color="auto" w:fill="D9D9D9" w:themeFill="background1" w:themeFillShade="D9"/>
          </w:tcPr>
          <w:p w14:paraId="0C3CF566" w14:textId="77777777" w:rsidR="00157985" w:rsidRPr="00B85DC5" w:rsidRDefault="00157985" w:rsidP="00157985">
            <w:pPr>
              <w:spacing w:line="240" w:lineRule="auto"/>
              <w:rPr>
                <w:rFonts w:eastAsia="Times New Roman" w:cs="Calibri"/>
                <w:color w:val="000000"/>
                <w:szCs w:val="20"/>
                <w:lang w:val="en-US"/>
              </w:rPr>
            </w:pPr>
          </w:p>
        </w:tc>
      </w:tr>
      <w:tr w:rsidR="00157985" w:rsidRPr="00785DA0" w14:paraId="7A3934C3" w14:textId="5D773E7B" w:rsidTr="00F16B11">
        <w:trPr>
          <w:trHeight w:val="318"/>
        </w:trPr>
        <w:tc>
          <w:tcPr>
            <w:tcW w:w="7645" w:type="dxa"/>
            <w:tcBorders>
              <w:top w:val="nil"/>
              <w:left w:val="single" w:sz="4" w:space="0" w:color="auto"/>
              <w:bottom w:val="single" w:sz="4" w:space="0" w:color="auto"/>
              <w:right w:val="single" w:sz="4" w:space="0" w:color="auto"/>
            </w:tcBorders>
            <w:shd w:val="clear" w:color="000000" w:fill="FFFFFF"/>
            <w:noWrap/>
            <w:vAlign w:val="bottom"/>
            <w:hideMark/>
          </w:tcPr>
          <w:p w14:paraId="664EDB1F" w14:textId="77777777" w:rsidR="00157985" w:rsidRPr="00785DA0" w:rsidRDefault="00157985" w:rsidP="00157985">
            <w:pPr>
              <w:spacing w:line="240" w:lineRule="auto"/>
              <w:rPr>
                <w:rFonts w:eastAsia="Times New Roman" w:cs="Calibri"/>
                <w:color w:val="000000"/>
                <w:szCs w:val="20"/>
                <w:lang w:val="en-US"/>
              </w:rPr>
            </w:pPr>
            <w:r w:rsidRPr="00785DA0">
              <w:rPr>
                <w:rFonts w:eastAsia="Times New Roman" w:cs="Calibri"/>
                <w:color w:val="000000"/>
                <w:szCs w:val="20"/>
                <w:lang w:val="en-US"/>
              </w:rPr>
              <w:t>What resources/assistance has the program utilized in the past year?</w:t>
            </w:r>
          </w:p>
        </w:tc>
        <w:tc>
          <w:tcPr>
            <w:tcW w:w="3721" w:type="dxa"/>
            <w:tcBorders>
              <w:top w:val="nil"/>
              <w:left w:val="single" w:sz="4" w:space="0" w:color="auto"/>
              <w:bottom w:val="single" w:sz="4" w:space="0" w:color="auto"/>
              <w:right w:val="single" w:sz="4" w:space="0" w:color="auto"/>
            </w:tcBorders>
            <w:shd w:val="clear" w:color="000000" w:fill="FFFFFF"/>
          </w:tcPr>
          <w:p w14:paraId="42A4DF29" w14:textId="50777C0C" w:rsidR="00157985" w:rsidRPr="00B85DC5" w:rsidRDefault="00157985" w:rsidP="00157985">
            <w:pPr>
              <w:spacing w:line="240" w:lineRule="auto"/>
              <w:rPr>
                <w:rFonts w:eastAsia="Times New Roman" w:cs="Calibri"/>
                <w:color w:val="000000"/>
                <w:szCs w:val="20"/>
                <w:lang w:val="en-US"/>
              </w:rPr>
            </w:pPr>
            <w:r w:rsidRPr="00B85DC5">
              <w:rPr>
                <w:rFonts w:eastAsia="Times New Roman" w:cs="Calibri"/>
                <w:color w:val="000000"/>
                <w:szCs w:val="20"/>
                <w:lang w:val="en-US"/>
              </w:rPr>
              <w:t>Multi picklist</w:t>
            </w:r>
          </w:p>
        </w:tc>
      </w:tr>
      <w:tr w:rsidR="00157985" w:rsidRPr="00785DA0" w14:paraId="367B56EA" w14:textId="77777777" w:rsidTr="00F16B11">
        <w:trPr>
          <w:trHeight w:val="318"/>
        </w:trPr>
        <w:tc>
          <w:tcPr>
            <w:tcW w:w="7645" w:type="dxa"/>
            <w:tcBorders>
              <w:top w:val="nil"/>
              <w:left w:val="single" w:sz="4" w:space="0" w:color="auto"/>
              <w:bottom w:val="single" w:sz="4" w:space="0" w:color="auto"/>
              <w:right w:val="single" w:sz="4" w:space="0" w:color="auto"/>
            </w:tcBorders>
            <w:shd w:val="clear" w:color="000000" w:fill="FFFFFF"/>
            <w:noWrap/>
            <w:vAlign w:val="bottom"/>
          </w:tcPr>
          <w:p w14:paraId="596245FC" w14:textId="77777777" w:rsidR="00157985" w:rsidRPr="00785DA0" w:rsidRDefault="00157985" w:rsidP="00157985">
            <w:pPr>
              <w:spacing w:line="240" w:lineRule="auto"/>
              <w:rPr>
                <w:rFonts w:eastAsia="Times New Roman" w:cs="Calibri"/>
                <w:color w:val="000000"/>
                <w:szCs w:val="20"/>
                <w:lang w:val="en-US"/>
              </w:rPr>
            </w:pPr>
          </w:p>
        </w:tc>
        <w:tc>
          <w:tcPr>
            <w:tcW w:w="3721" w:type="dxa"/>
            <w:tcBorders>
              <w:top w:val="nil"/>
              <w:left w:val="single" w:sz="4" w:space="0" w:color="auto"/>
              <w:bottom w:val="single" w:sz="4" w:space="0" w:color="auto"/>
              <w:right w:val="single" w:sz="4" w:space="0" w:color="auto"/>
            </w:tcBorders>
            <w:shd w:val="clear" w:color="000000" w:fill="FFFFFF"/>
          </w:tcPr>
          <w:p w14:paraId="445DBAB3" w14:textId="77777777" w:rsidR="00157985" w:rsidRPr="00F16B11" w:rsidRDefault="006F5E6D" w:rsidP="00F16B11">
            <w:pPr>
              <w:pStyle w:val="ListParagraph"/>
              <w:numPr>
                <w:ilvl w:val="0"/>
                <w:numId w:val="6"/>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Accreditation Facilitation Project (AFP)</w:t>
            </w:r>
          </w:p>
          <w:p w14:paraId="3B9C5FC4" w14:textId="77777777" w:rsidR="006F5E6D" w:rsidRPr="00F16B11" w:rsidRDefault="006F5E6D" w:rsidP="00F16B11">
            <w:pPr>
              <w:pStyle w:val="ListParagraph"/>
              <w:numPr>
                <w:ilvl w:val="0"/>
                <w:numId w:val="6"/>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Consultant/coach</w:t>
            </w:r>
          </w:p>
          <w:p w14:paraId="145C4496" w14:textId="77777777" w:rsidR="006F5E6D" w:rsidRPr="00F16B11" w:rsidRDefault="006F5E6D" w:rsidP="00F16B11">
            <w:pPr>
              <w:pStyle w:val="ListParagraph"/>
              <w:numPr>
                <w:ilvl w:val="0"/>
                <w:numId w:val="6"/>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Licensing agency</w:t>
            </w:r>
          </w:p>
          <w:p w14:paraId="7ED627E7" w14:textId="5562CBC9" w:rsidR="006F5E6D" w:rsidRPr="00F16B11" w:rsidRDefault="006F5E6D" w:rsidP="00F16B11">
            <w:pPr>
              <w:pStyle w:val="ListParagraph"/>
              <w:numPr>
                <w:ilvl w:val="0"/>
                <w:numId w:val="6"/>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NAEYC Hello! Platform</w:t>
            </w:r>
          </w:p>
          <w:p w14:paraId="0F6048BE" w14:textId="77777777" w:rsidR="006F5E6D" w:rsidRPr="00F16B11" w:rsidRDefault="006F5E6D" w:rsidP="00F16B11">
            <w:pPr>
              <w:pStyle w:val="ListParagraph"/>
              <w:numPr>
                <w:ilvl w:val="0"/>
                <w:numId w:val="6"/>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NAEYC local affiliate</w:t>
            </w:r>
          </w:p>
          <w:p w14:paraId="0296E041" w14:textId="77777777" w:rsidR="00F16B11" w:rsidRPr="00F16B11" w:rsidRDefault="00F16B11" w:rsidP="00F16B11">
            <w:pPr>
              <w:pStyle w:val="ListParagraph"/>
              <w:numPr>
                <w:ilvl w:val="0"/>
                <w:numId w:val="6"/>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NAEYC membership</w:t>
            </w:r>
          </w:p>
          <w:p w14:paraId="7536C428" w14:textId="77777777" w:rsidR="00F16B11" w:rsidRPr="00F16B11" w:rsidRDefault="00F16B11" w:rsidP="00F16B11">
            <w:pPr>
              <w:pStyle w:val="ListParagraph"/>
              <w:numPr>
                <w:ilvl w:val="0"/>
                <w:numId w:val="6"/>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NAEYC professional learning/development</w:t>
            </w:r>
          </w:p>
          <w:p w14:paraId="4C67F659" w14:textId="77777777" w:rsidR="00F16B11" w:rsidRPr="00F16B11" w:rsidRDefault="00F16B11" w:rsidP="00F16B11">
            <w:pPr>
              <w:pStyle w:val="ListParagraph"/>
              <w:numPr>
                <w:ilvl w:val="0"/>
                <w:numId w:val="6"/>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NAEYC publications</w:t>
            </w:r>
          </w:p>
          <w:p w14:paraId="760944A5" w14:textId="77777777" w:rsidR="00F16B11" w:rsidRPr="00F16B11" w:rsidRDefault="00F16B11" w:rsidP="00F16B11">
            <w:pPr>
              <w:pStyle w:val="ListParagraph"/>
              <w:numPr>
                <w:ilvl w:val="0"/>
                <w:numId w:val="6"/>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State/Regional QRIS system</w:t>
            </w:r>
          </w:p>
          <w:p w14:paraId="00E0F0B9" w14:textId="77777777" w:rsidR="00F16B11" w:rsidRPr="00F16B11" w:rsidRDefault="00F16B11" w:rsidP="00F16B11">
            <w:pPr>
              <w:pStyle w:val="ListParagraph"/>
              <w:numPr>
                <w:ilvl w:val="0"/>
                <w:numId w:val="6"/>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Professional association (other than NAEYC)</w:t>
            </w:r>
          </w:p>
          <w:p w14:paraId="6DBEB8E4" w14:textId="77777777" w:rsidR="00F16B11" w:rsidRPr="00F16B11" w:rsidRDefault="00F16B11" w:rsidP="00F16B11">
            <w:pPr>
              <w:pStyle w:val="ListParagraph"/>
              <w:numPr>
                <w:ilvl w:val="0"/>
                <w:numId w:val="6"/>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Resource and referral agencies</w:t>
            </w:r>
          </w:p>
          <w:p w14:paraId="797C2AB1" w14:textId="77777777" w:rsidR="00F16B11" w:rsidRPr="00F16B11" w:rsidRDefault="00F16B11" w:rsidP="00F16B11">
            <w:pPr>
              <w:pStyle w:val="ListParagraph"/>
              <w:numPr>
                <w:ilvl w:val="0"/>
                <w:numId w:val="6"/>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None of the above</w:t>
            </w:r>
          </w:p>
          <w:p w14:paraId="2A23B249" w14:textId="1D02CE58" w:rsidR="00F16B11" w:rsidRPr="00F16B11" w:rsidRDefault="00F16B11" w:rsidP="00F16B11">
            <w:pPr>
              <w:pStyle w:val="ListParagraph"/>
              <w:numPr>
                <w:ilvl w:val="0"/>
                <w:numId w:val="6"/>
              </w:numPr>
              <w:spacing w:line="240" w:lineRule="auto"/>
              <w:ind w:left="343"/>
              <w:rPr>
                <w:rFonts w:eastAsia="Times New Roman" w:cs="Calibri"/>
                <w:color w:val="000000"/>
                <w:szCs w:val="20"/>
                <w:lang w:val="en-US"/>
              </w:rPr>
            </w:pPr>
            <w:r w:rsidRPr="00F16B11">
              <w:rPr>
                <w:rFonts w:eastAsia="Times New Roman" w:cs="Calibri"/>
                <w:color w:val="000000"/>
                <w:szCs w:val="20"/>
                <w:lang w:val="en-US"/>
              </w:rPr>
              <w:t>Other</w:t>
            </w:r>
          </w:p>
        </w:tc>
      </w:tr>
      <w:tr w:rsidR="00157985" w:rsidRPr="00785DA0" w14:paraId="395D4105" w14:textId="276CC956" w:rsidTr="00F16B11">
        <w:trPr>
          <w:trHeight w:val="318"/>
        </w:trPr>
        <w:tc>
          <w:tcPr>
            <w:tcW w:w="76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FAA0A62" w14:textId="77777777" w:rsidR="00157985" w:rsidRPr="00785DA0" w:rsidRDefault="00157985" w:rsidP="00157985">
            <w:pPr>
              <w:spacing w:line="240" w:lineRule="auto"/>
              <w:rPr>
                <w:rFonts w:eastAsia="Times New Roman" w:cs="Calibri"/>
                <w:color w:val="000000"/>
                <w:szCs w:val="20"/>
                <w:lang w:val="en-US"/>
              </w:rPr>
            </w:pPr>
            <w:r w:rsidRPr="00785DA0">
              <w:rPr>
                <w:rFonts w:eastAsia="Times New Roman" w:cs="Calibri"/>
                <w:color w:val="000000"/>
                <w:szCs w:val="20"/>
                <w:lang w:val="en-US"/>
              </w:rPr>
              <w:t>Please describe the other resources that the program utilized.</w:t>
            </w:r>
          </w:p>
        </w:tc>
        <w:tc>
          <w:tcPr>
            <w:tcW w:w="3721" w:type="dxa"/>
            <w:tcBorders>
              <w:top w:val="nil"/>
              <w:left w:val="single" w:sz="4" w:space="0" w:color="auto"/>
              <w:bottom w:val="single" w:sz="4" w:space="0" w:color="auto"/>
              <w:right w:val="single" w:sz="4" w:space="0" w:color="auto"/>
            </w:tcBorders>
            <w:shd w:val="clear" w:color="auto" w:fill="D9D9D9" w:themeFill="background1" w:themeFillShade="D9"/>
          </w:tcPr>
          <w:p w14:paraId="13749CEB" w14:textId="72C6B417" w:rsidR="00157985" w:rsidRPr="00B85DC5" w:rsidRDefault="00157985" w:rsidP="00157985">
            <w:pPr>
              <w:spacing w:line="240" w:lineRule="auto"/>
              <w:rPr>
                <w:rFonts w:eastAsia="Times New Roman" w:cs="Calibri"/>
                <w:color w:val="000000"/>
                <w:szCs w:val="20"/>
                <w:lang w:val="en-US"/>
              </w:rPr>
            </w:pPr>
            <w:r w:rsidRPr="00B85DC5">
              <w:rPr>
                <w:rFonts w:eastAsia="Times New Roman" w:cs="Calibri"/>
                <w:color w:val="000000"/>
                <w:szCs w:val="20"/>
                <w:lang w:val="en-US"/>
              </w:rPr>
              <w:t>Open ended text</w:t>
            </w:r>
          </w:p>
        </w:tc>
      </w:tr>
      <w:tr w:rsidR="00157985" w:rsidRPr="00785DA0" w14:paraId="44A587F2" w14:textId="77777777" w:rsidTr="00F16B11">
        <w:trPr>
          <w:trHeight w:val="318"/>
        </w:trPr>
        <w:tc>
          <w:tcPr>
            <w:tcW w:w="764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12B41B7" w14:textId="77777777" w:rsidR="00157985" w:rsidRPr="00785DA0" w:rsidRDefault="00157985" w:rsidP="00157985">
            <w:pPr>
              <w:spacing w:line="240" w:lineRule="auto"/>
              <w:rPr>
                <w:rFonts w:eastAsia="Times New Roman" w:cs="Calibri"/>
                <w:color w:val="000000"/>
                <w:szCs w:val="20"/>
                <w:lang w:val="en-US"/>
              </w:rPr>
            </w:pPr>
          </w:p>
        </w:tc>
        <w:tc>
          <w:tcPr>
            <w:tcW w:w="3721" w:type="dxa"/>
            <w:tcBorders>
              <w:top w:val="nil"/>
              <w:left w:val="single" w:sz="4" w:space="0" w:color="auto"/>
              <w:bottom w:val="single" w:sz="4" w:space="0" w:color="auto"/>
              <w:right w:val="single" w:sz="4" w:space="0" w:color="auto"/>
            </w:tcBorders>
            <w:shd w:val="clear" w:color="auto" w:fill="D9D9D9" w:themeFill="background1" w:themeFillShade="D9"/>
          </w:tcPr>
          <w:p w14:paraId="7384B1CA" w14:textId="77777777" w:rsidR="00157985" w:rsidRPr="00B85DC5" w:rsidRDefault="00157985" w:rsidP="00157985">
            <w:pPr>
              <w:spacing w:line="240" w:lineRule="auto"/>
              <w:rPr>
                <w:rFonts w:eastAsia="Times New Roman" w:cs="Calibri"/>
                <w:color w:val="000000"/>
                <w:szCs w:val="20"/>
                <w:lang w:val="en-US"/>
              </w:rPr>
            </w:pPr>
          </w:p>
        </w:tc>
      </w:tr>
      <w:tr w:rsidR="00157985" w:rsidRPr="00785DA0" w14:paraId="569715FA" w14:textId="7E890982" w:rsidTr="00F16B11">
        <w:trPr>
          <w:trHeight w:val="318"/>
        </w:trPr>
        <w:tc>
          <w:tcPr>
            <w:tcW w:w="7645" w:type="dxa"/>
            <w:tcBorders>
              <w:top w:val="nil"/>
              <w:left w:val="single" w:sz="4" w:space="0" w:color="auto"/>
              <w:bottom w:val="nil"/>
              <w:right w:val="single" w:sz="4" w:space="0" w:color="auto"/>
            </w:tcBorders>
            <w:shd w:val="clear" w:color="000000" w:fill="FFFFFF"/>
            <w:noWrap/>
            <w:vAlign w:val="bottom"/>
            <w:hideMark/>
          </w:tcPr>
          <w:p w14:paraId="49943A8D" w14:textId="77777777" w:rsidR="00157985" w:rsidRPr="00785DA0" w:rsidRDefault="00157985" w:rsidP="00157985">
            <w:pPr>
              <w:spacing w:line="240" w:lineRule="auto"/>
              <w:rPr>
                <w:rFonts w:eastAsia="Times New Roman" w:cs="Calibri"/>
                <w:color w:val="000000"/>
                <w:szCs w:val="20"/>
                <w:lang w:val="en-US"/>
              </w:rPr>
            </w:pPr>
            <w:r w:rsidRPr="00785DA0">
              <w:rPr>
                <w:rFonts w:eastAsia="Times New Roman" w:cs="Calibri"/>
                <w:color w:val="000000"/>
                <w:szCs w:val="20"/>
                <w:lang w:val="en-US"/>
              </w:rPr>
              <w:t>Is there anything else that you would like to tell us about your program?</w:t>
            </w:r>
          </w:p>
        </w:tc>
        <w:tc>
          <w:tcPr>
            <w:tcW w:w="3721" w:type="dxa"/>
            <w:tcBorders>
              <w:top w:val="nil"/>
              <w:left w:val="single" w:sz="4" w:space="0" w:color="auto"/>
              <w:bottom w:val="nil"/>
              <w:right w:val="single" w:sz="4" w:space="0" w:color="auto"/>
            </w:tcBorders>
            <w:shd w:val="clear" w:color="000000" w:fill="FFFFFF"/>
          </w:tcPr>
          <w:p w14:paraId="6A3ECDB0" w14:textId="24124C10" w:rsidR="00157985" w:rsidRPr="00B85DC5" w:rsidRDefault="00157985" w:rsidP="00157985">
            <w:pPr>
              <w:spacing w:line="240" w:lineRule="auto"/>
              <w:rPr>
                <w:rFonts w:eastAsia="Times New Roman" w:cs="Calibri"/>
                <w:color w:val="000000"/>
                <w:szCs w:val="20"/>
                <w:lang w:val="en-US"/>
              </w:rPr>
            </w:pPr>
            <w:r w:rsidRPr="00B85DC5">
              <w:rPr>
                <w:rFonts w:eastAsia="Times New Roman" w:cs="Calibri"/>
                <w:color w:val="000000"/>
                <w:szCs w:val="20"/>
                <w:lang w:val="en-US"/>
              </w:rPr>
              <w:t>Open ended text</w:t>
            </w:r>
          </w:p>
        </w:tc>
      </w:tr>
      <w:tr w:rsidR="00157985" w:rsidRPr="00785DA0" w14:paraId="14E81B5B" w14:textId="77777777" w:rsidTr="00F16B11">
        <w:trPr>
          <w:trHeight w:val="318"/>
        </w:trPr>
        <w:tc>
          <w:tcPr>
            <w:tcW w:w="7645" w:type="dxa"/>
            <w:tcBorders>
              <w:top w:val="nil"/>
              <w:left w:val="single" w:sz="4" w:space="0" w:color="auto"/>
              <w:bottom w:val="single" w:sz="4" w:space="0" w:color="auto"/>
              <w:right w:val="single" w:sz="4" w:space="0" w:color="auto"/>
            </w:tcBorders>
            <w:shd w:val="clear" w:color="000000" w:fill="FFFFFF"/>
            <w:noWrap/>
            <w:vAlign w:val="bottom"/>
          </w:tcPr>
          <w:p w14:paraId="51DDE8CA" w14:textId="77777777" w:rsidR="00157985" w:rsidRPr="00785DA0" w:rsidRDefault="00157985" w:rsidP="00157985">
            <w:pPr>
              <w:spacing w:line="240" w:lineRule="auto"/>
              <w:rPr>
                <w:rFonts w:eastAsia="Times New Roman" w:cs="Calibri"/>
                <w:color w:val="000000"/>
                <w:szCs w:val="20"/>
                <w:lang w:val="en-US"/>
              </w:rPr>
            </w:pPr>
          </w:p>
        </w:tc>
        <w:tc>
          <w:tcPr>
            <w:tcW w:w="3721" w:type="dxa"/>
            <w:tcBorders>
              <w:top w:val="nil"/>
              <w:left w:val="single" w:sz="4" w:space="0" w:color="auto"/>
              <w:bottom w:val="single" w:sz="4" w:space="0" w:color="auto"/>
              <w:right w:val="single" w:sz="4" w:space="0" w:color="auto"/>
            </w:tcBorders>
            <w:shd w:val="clear" w:color="000000" w:fill="FFFFFF"/>
          </w:tcPr>
          <w:p w14:paraId="49386E31" w14:textId="77777777" w:rsidR="00157985" w:rsidRPr="00B85DC5" w:rsidRDefault="00157985" w:rsidP="00157985">
            <w:pPr>
              <w:spacing w:line="240" w:lineRule="auto"/>
              <w:rPr>
                <w:rFonts w:eastAsia="Times New Roman" w:cs="Calibri"/>
                <w:color w:val="000000"/>
                <w:szCs w:val="20"/>
                <w:lang w:val="en-US"/>
              </w:rPr>
            </w:pPr>
          </w:p>
        </w:tc>
      </w:tr>
    </w:tbl>
    <w:p w14:paraId="3578A43A" w14:textId="652CB78C" w:rsidR="00246F33" w:rsidRPr="006564F4" w:rsidRDefault="00246F33" w:rsidP="00A12F47">
      <w:pPr>
        <w:rPr>
          <w:lang w:val="en-US"/>
        </w:rPr>
      </w:pPr>
    </w:p>
    <w:sectPr w:rsidR="00246F33" w:rsidRPr="006564F4" w:rsidSect="0010154F">
      <w:headerReference w:type="default" r:id="rId9"/>
      <w:footerReference w:type="default" r:id="rId10"/>
      <w:pgSz w:w="12240" w:h="15840" w:code="1"/>
      <w:pgMar w:top="288" w:right="432" w:bottom="432" w:left="432"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FA313" w14:textId="77777777" w:rsidR="00264AEF" w:rsidRDefault="00264AEF">
      <w:pPr>
        <w:spacing w:line="240" w:lineRule="auto"/>
      </w:pPr>
      <w:r>
        <w:separator/>
      </w:r>
    </w:p>
  </w:endnote>
  <w:endnote w:type="continuationSeparator" w:id="0">
    <w:p w14:paraId="47C0FA0B" w14:textId="77777777" w:rsidR="00264AEF" w:rsidRDefault="00264AEF">
      <w:pPr>
        <w:spacing w:line="240" w:lineRule="auto"/>
      </w:pPr>
      <w:r>
        <w:continuationSeparator/>
      </w:r>
    </w:p>
  </w:endnote>
  <w:endnote w:type="continuationNotice" w:id="1">
    <w:p w14:paraId="68FA2C16" w14:textId="77777777" w:rsidR="00264AEF" w:rsidRDefault="00264A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panose1 w:val="00000000000000000000"/>
    <w:charset w:val="00"/>
    <w:family w:val="modern"/>
    <w:notTrueType/>
    <w:pitch w:val="variable"/>
    <w:sig w:usb0="A1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Medium">
    <w:panose1 w:val="00000000000000000000"/>
    <w:charset w:val="00"/>
    <w:family w:val="modern"/>
    <w:notTrueType/>
    <w:pitch w:val="variable"/>
    <w:sig w:usb0="A10002FF" w:usb1="4000005B" w:usb2="00000000" w:usb3="00000000" w:csb0="0000009F" w:csb1="00000000"/>
  </w:font>
  <w:font w:name="Twentieth Century">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0C45" w14:textId="6AF9652E" w:rsidR="00FE2A00" w:rsidRDefault="00AC16DC" w:rsidP="00AC16DC">
    <w:r>
      <w:rPr>
        <w:noProof/>
      </w:rPr>
      <w:drawing>
        <wp:inline distT="0" distB="0" distL="0" distR="0" wp14:anchorId="7CAB773A" wp14:editId="324223B4">
          <wp:extent cx="2062113" cy="228600"/>
          <wp:effectExtent l="0" t="0" r="0" b="0"/>
          <wp:docPr id="14183135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313562" name="Picture 1418313562"/>
                  <pic:cNvPicPr/>
                </pic:nvPicPr>
                <pic:blipFill>
                  <a:blip r:embed="rId1">
                    <a:extLst>
                      <a:ext uri="{28A0092B-C50C-407E-A947-70E740481C1C}">
                        <a14:useLocalDpi xmlns:a14="http://schemas.microsoft.com/office/drawing/2010/main" val="0"/>
                      </a:ext>
                    </a:extLst>
                  </a:blip>
                  <a:stretch>
                    <a:fillRect/>
                  </a:stretch>
                </pic:blipFill>
                <pic:spPr>
                  <a:xfrm>
                    <a:off x="0" y="0"/>
                    <a:ext cx="2156920" cy="239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9A059" w14:textId="77777777" w:rsidR="00264AEF" w:rsidRDefault="00264AEF">
      <w:pPr>
        <w:spacing w:line="240" w:lineRule="auto"/>
      </w:pPr>
      <w:r>
        <w:separator/>
      </w:r>
    </w:p>
  </w:footnote>
  <w:footnote w:type="continuationSeparator" w:id="0">
    <w:p w14:paraId="4ABE23BF" w14:textId="77777777" w:rsidR="00264AEF" w:rsidRDefault="00264AEF">
      <w:pPr>
        <w:spacing w:line="240" w:lineRule="auto"/>
      </w:pPr>
      <w:r>
        <w:continuationSeparator/>
      </w:r>
    </w:p>
  </w:footnote>
  <w:footnote w:type="continuationNotice" w:id="1">
    <w:p w14:paraId="4CB5D8D2" w14:textId="77777777" w:rsidR="00264AEF" w:rsidRDefault="00264A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164DD" w14:textId="7C41F145" w:rsidR="00645F52" w:rsidRPr="005009E4" w:rsidRDefault="00645F52">
    <w:pPr>
      <w:pStyle w:val="Header"/>
      <w:rPr>
        <w:rFonts w:ascii="Gotham Medium" w:hAnsi="Gotham Medium"/>
        <w:b/>
        <w:bCs/>
        <w:color w:val="003366"/>
        <w:sz w:val="32"/>
        <w:szCs w:val="36"/>
      </w:rPr>
    </w:pPr>
    <w:r w:rsidRPr="005009E4">
      <w:rPr>
        <w:rFonts w:ascii="Gotham Medium" w:hAnsi="Gotham Medium"/>
        <w:b/>
        <w:bCs/>
        <w:color w:val="003366"/>
        <w:sz w:val="32"/>
        <w:szCs w:val="36"/>
      </w:rPr>
      <w:t xml:space="preserve">NAEYC Early Learning Hub | </w:t>
    </w:r>
    <w:r w:rsidR="008669EE">
      <w:rPr>
        <w:rFonts w:ascii="Gotham Medium" w:hAnsi="Gotham Medium"/>
        <w:b/>
        <w:bCs/>
        <w:color w:val="003366"/>
        <w:sz w:val="32"/>
        <w:szCs w:val="36"/>
      </w:rPr>
      <w:t xml:space="preserve">Annual Report </w:t>
    </w:r>
    <w:r w:rsidR="004029EF">
      <w:rPr>
        <w:rFonts w:ascii="Gotham Medium" w:hAnsi="Gotham Medium"/>
        <w:b/>
        <w:bCs/>
        <w:color w:val="003366"/>
        <w:sz w:val="32"/>
        <w:szCs w:val="36"/>
      </w:rPr>
      <w:t>TEMPLATE</w:t>
    </w:r>
  </w:p>
  <w:p w14:paraId="5ACE7AB6" w14:textId="2BA8D9C8" w:rsidR="00645F52" w:rsidRPr="005009E4" w:rsidRDefault="00645F52">
    <w:pPr>
      <w:pStyle w:val="Header"/>
      <w:pBdr>
        <w:bottom w:val="single" w:sz="6" w:space="1" w:color="auto"/>
      </w:pBdr>
      <w:rPr>
        <w:rFonts w:ascii="Gotham Medium" w:hAnsi="Gotham Medium"/>
        <w:b/>
        <w:bCs/>
        <w:color w:val="003366"/>
        <w:sz w:val="32"/>
        <w:szCs w:val="36"/>
      </w:rPr>
    </w:pPr>
    <w:r w:rsidRPr="005009E4">
      <w:rPr>
        <w:rFonts w:ascii="Gotham Medium" w:hAnsi="Gotham Medium"/>
        <w:b/>
        <w:bCs/>
        <w:color w:val="003366"/>
        <w:sz w:val="32"/>
        <w:szCs w:val="36"/>
      </w:rPr>
      <w:t>Early Learning Program Quality Assessment and Accreditation</w:t>
    </w:r>
  </w:p>
  <w:p w14:paraId="0198FA14" w14:textId="77777777" w:rsidR="00645F52" w:rsidRPr="0004223D" w:rsidRDefault="00645F52">
    <w:pPr>
      <w:pStyle w:val="Header"/>
      <w:pBdr>
        <w:bottom w:val="single" w:sz="6" w:space="1" w:color="auto"/>
      </w:pBdr>
      <w:rPr>
        <w:rFonts w:ascii="Gotham Medium" w:hAnsi="Gotham Medium"/>
        <w:sz w:val="8"/>
        <w:szCs w:val="8"/>
      </w:rPr>
    </w:pPr>
  </w:p>
  <w:p w14:paraId="3B055E92" w14:textId="77777777" w:rsidR="00645F52" w:rsidRPr="0004223D" w:rsidRDefault="00645F52">
    <w:pPr>
      <w:pStyle w:val="Header"/>
      <w:rPr>
        <w:rFonts w:ascii="Gotham Medium" w:hAnsi="Gotham Medium"/>
        <w:sz w:val="4"/>
        <w:szCs w:val="4"/>
      </w:rPr>
    </w:pPr>
  </w:p>
  <w:p w14:paraId="7E42BEC0" w14:textId="77777777" w:rsidR="00D73C1E" w:rsidRPr="00645F52" w:rsidRDefault="00D73C1E">
    <w:pPr>
      <w:pStyle w:val="Header"/>
      <w:rPr>
        <w:rFonts w:ascii="Gotham Medium" w:hAnsi="Gotham Medium"/>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848AD"/>
    <w:multiLevelType w:val="hybridMultilevel"/>
    <w:tmpl w:val="D3D8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A4035"/>
    <w:multiLevelType w:val="hybridMultilevel"/>
    <w:tmpl w:val="CC20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247D7"/>
    <w:multiLevelType w:val="hybridMultilevel"/>
    <w:tmpl w:val="8CBC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D797A"/>
    <w:multiLevelType w:val="hybridMultilevel"/>
    <w:tmpl w:val="2D22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3662B"/>
    <w:multiLevelType w:val="hybridMultilevel"/>
    <w:tmpl w:val="A6BA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806BC"/>
    <w:multiLevelType w:val="hybridMultilevel"/>
    <w:tmpl w:val="04FC9208"/>
    <w:lvl w:ilvl="0" w:tplc="99A0F934">
      <w:numFmt w:val="bullet"/>
      <w:lvlText w:val="-"/>
      <w:lvlJc w:val="left"/>
      <w:pPr>
        <w:ind w:left="720" w:hanging="360"/>
      </w:pPr>
      <w:rPr>
        <w:rFonts w:ascii="Gotham" w:eastAsia="Arial" w:hAnsi="Gotham"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0189B"/>
    <w:multiLevelType w:val="hybridMultilevel"/>
    <w:tmpl w:val="5462C2CA"/>
    <w:lvl w:ilvl="0" w:tplc="D4F8D6A0">
      <w:numFmt w:val="bullet"/>
      <w:lvlText w:val="-"/>
      <w:lvlJc w:val="left"/>
      <w:pPr>
        <w:ind w:left="720" w:hanging="360"/>
      </w:pPr>
      <w:rPr>
        <w:rFonts w:ascii="Gotham" w:eastAsiaTheme="minorHAnsi" w:hAnsi="Gotha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8F020F"/>
    <w:multiLevelType w:val="hybridMultilevel"/>
    <w:tmpl w:val="7132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F7776D"/>
    <w:multiLevelType w:val="hybridMultilevel"/>
    <w:tmpl w:val="E1EC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606DF"/>
    <w:multiLevelType w:val="hybridMultilevel"/>
    <w:tmpl w:val="6DF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25660">
    <w:abstractNumId w:val="5"/>
  </w:num>
  <w:num w:numId="2" w16cid:durableId="1114207959">
    <w:abstractNumId w:val="6"/>
  </w:num>
  <w:num w:numId="3" w16cid:durableId="1847942443">
    <w:abstractNumId w:val="8"/>
  </w:num>
  <w:num w:numId="4" w16cid:durableId="661086755">
    <w:abstractNumId w:val="2"/>
  </w:num>
  <w:num w:numId="5" w16cid:durableId="353962972">
    <w:abstractNumId w:val="1"/>
  </w:num>
  <w:num w:numId="6" w16cid:durableId="1621301412">
    <w:abstractNumId w:val="7"/>
  </w:num>
  <w:num w:numId="7" w16cid:durableId="1182428086">
    <w:abstractNumId w:val="9"/>
  </w:num>
  <w:num w:numId="8" w16cid:durableId="1879391509">
    <w:abstractNumId w:val="0"/>
  </w:num>
  <w:num w:numId="9" w16cid:durableId="1028795282">
    <w:abstractNumId w:val="3"/>
  </w:num>
  <w:num w:numId="10" w16cid:durableId="214585166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00"/>
    <w:rsid w:val="00015969"/>
    <w:rsid w:val="00016D4A"/>
    <w:rsid w:val="00030DAF"/>
    <w:rsid w:val="0004046B"/>
    <w:rsid w:val="0004223D"/>
    <w:rsid w:val="00045339"/>
    <w:rsid w:val="00047FA0"/>
    <w:rsid w:val="00052AE3"/>
    <w:rsid w:val="00056B96"/>
    <w:rsid w:val="00060626"/>
    <w:rsid w:val="0006242E"/>
    <w:rsid w:val="000642DA"/>
    <w:rsid w:val="00067480"/>
    <w:rsid w:val="0007052F"/>
    <w:rsid w:val="00070F66"/>
    <w:rsid w:val="00075CC7"/>
    <w:rsid w:val="00075D89"/>
    <w:rsid w:val="00085843"/>
    <w:rsid w:val="000910E4"/>
    <w:rsid w:val="0009123A"/>
    <w:rsid w:val="000A2CC8"/>
    <w:rsid w:val="000A4321"/>
    <w:rsid w:val="000A5476"/>
    <w:rsid w:val="000B0B3F"/>
    <w:rsid w:val="000B3782"/>
    <w:rsid w:val="000B38D0"/>
    <w:rsid w:val="000B7A6D"/>
    <w:rsid w:val="000C0915"/>
    <w:rsid w:val="000C5F4F"/>
    <w:rsid w:val="000D11CC"/>
    <w:rsid w:val="000D6929"/>
    <w:rsid w:val="000E20C8"/>
    <w:rsid w:val="000E3E55"/>
    <w:rsid w:val="000E3EBF"/>
    <w:rsid w:val="000E6A11"/>
    <w:rsid w:val="0010154F"/>
    <w:rsid w:val="00102103"/>
    <w:rsid w:val="001027F3"/>
    <w:rsid w:val="00104235"/>
    <w:rsid w:val="00113515"/>
    <w:rsid w:val="00120E15"/>
    <w:rsid w:val="001271A8"/>
    <w:rsid w:val="00130717"/>
    <w:rsid w:val="0013493F"/>
    <w:rsid w:val="00136531"/>
    <w:rsid w:val="00136E64"/>
    <w:rsid w:val="001401CE"/>
    <w:rsid w:val="00140AA1"/>
    <w:rsid w:val="00142C3E"/>
    <w:rsid w:val="001459B4"/>
    <w:rsid w:val="00151848"/>
    <w:rsid w:val="00152F94"/>
    <w:rsid w:val="001573DA"/>
    <w:rsid w:val="001578EB"/>
    <w:rsid w:val="00157985"/>
    <w:rsid w:val="00163F22"/>
    <w:rsid w:val="00165BCE"/>
    <w:rsid w:val="00166B1D"/>
    <w:rsid w:val="0017587E"/>
    <w:rsid w:val="00182555"/>
    <w:rsid w:val="00195D01"/>
    <w:rsid w:val="00195DF3"/>
    <w:rsid w:val="001A0851"/>
    <w:rsid w:val="001A17CC"/>
    <w:rsid w:val="001A422D"/>
    <w:rsid w:val="001A4E4A"/>
    <w:rsid w:val="001A59D7"/>
    <w:rsid w:val="001A7BC6"/>
    <w:rsid w:val="001B1C49"/>
    <w:rsid w:val="001C66E5"/>
    <w:rsid w:val="001D4C98"/>
    <w:rsid w:val="001D6CF9"/>
    <w:rsid w:val="001E1222"/>
    <w:rsid w:val="001E2D3C"/>
    <w:rsid w:val="001E57C8"/>
    <w:rsid w:val="001F5621"/>
    <w:rsid w:val="001F5F67"/>
    <w:rsid w:val="00202BD2"/>
    <w:rsid w:val="00205AB8"/>
    <w:rsid w:val="002076A9"/>
    <w:rsid w:val="002150C7"/>
    <w:rsid w:val="002166EA"/>
    <w:rsid w:val="00223F4A"/>
    <w:rsid w:val="00224DAC"/>
    <w:rsid w:val="00225117"/>
    <w:rsid w:val="002329B2"/>
    <w:rsid w:val="002364F3"/>
    <w:rsid w:val="00245E37"/>
    <w:rsid w:val="00246F33"/>
    <w:rsid w:val="00261B74"/>
    <w:rsid w:val="00264340"/>
    <w:rsid w:val="00264673"/>
    <w:rsid w:val="00264AEF"/>
    <w:rsid w:val="00273641"/>
    <w:rsid w:val="002758D5"/>
    <w:rsid w:val="00280CAD"/>
    <w:rsid w:val="0028233D"/>
    <w:rsid w:val="00287CCA"/>
    <w:rsid w:val="002910C6"/>
    <w:rsid w:val="00296629"/>
    <w:rsid w:val="002971C2"/>
    <w:rsid w:val="002A123E"/>
    <w:rsid w:val="002A2848"/>
    <w:rsid w:val="002B129A"/>
    <w:rsid w:val="002B3258"/>
    <w:rsid w:val="002C46A5"/>
    <w:rsid w:val="002C4A0A"/>
    <w:rsid w:val="002C7A00"/>
    <w:rsid w:val="002E1636"/>
    <w:rsid w:val="002E282B"/>
    <w:rsid w:val="002E2882"/>
    <w:rsid w:val="002E31B8"/>
    <w:rsid w:val="002E7597"/>
    <w:rsid w:val="003005C5"/>
    <w:rsid w:val="0030554B"/>
    <w:rsid w:val="00316B7C"/>
    <w:rsid w:val="003171FD"/>
    <w:rsid w:val="00317703"/>
    <w:rsid w:val="00317C4B"/>
    <w:rsid w:val="003226E3"/>
    <w:rsid w:val="00323F06"/>
    <w:rsid w:val="00326E30"/>
    <w:rsid w:val="0034039B"/>
    <w:rsid w:val="003424AC"/>
    <w:rsid w:val="00344593"/>
    <w:rsid w:val="00344D8C"/>
    <w:rsid w:val="003544C1"/>
    <w:rsid w:val="0035461E"/>
    <w:rsid w:val="00357987"/>
    <w:rsid w:val="00357A60"/>
    <w:rsid w:val="0036003C"/>
    <w:rsid w:val="0036030C"/>
    <w:rsid w:val="0036256B"/>
    <w:rsid w:val="00376621"/>
    <w:rsid w:val="00376B9F"/>
    <w:rsid w:val="00381884"/>
    <w:rsid w:val="003819F4"/>
    <w:rsid w:val="00382EDF"/>
    <w:rsid w:val="00382FFF"/>
    <w:rsid w:val="00383CA1"/>
    <w:rsid w:val="003843AB"/>
    <w:rsid w:val="00384E77"/>
    <w:rsid w:val="00392006"/>
    <w:rsid w:val="00392616"/>
    <w:rsid w:val="003A408F"/>
    <w:rsid w:val="003A441F"/>
    <w:rsid w:val="003B4C4A"/>
    <w:rsid w:val="003C026D"/>
    <w:rsid w:val="003C56E7"/>
    <w:rsid w:val="003D1667"/>
    <w:rsid w:val="003D6392"/>
    <w:rsid w:val="003D74DA"/>
    <w:rsid w:val="003D77B2"/>
    <w:rsid w:val="003E1E67"/>
    <w:rsid w:val="003F1935"/>
    <w:rsid w:val="003F21DE"/>
    <w:rsid w:val="0040193F"/>
    <w:rsid w:val="004029EF"/>
    <w:rsid w:val="00403B74"/>
    <w:rsid w:val="00405737"/>
    <w:rsid w:val="00414604"/>
    <w:rsid w:val="00423288"/>
    <w:rsid w:val="0042341E"/>
    <w:rsid w:val="0042512D"/>
    <w:rsid w:val="004259C1"/>
    <w:rsid w:val="00430538"/>
    <w:rsid w:val="00435E5F"/>
    <w:rsid w:val="004428A7"/>
    <w:rsid w:val="004509C1"/>
    <w:rsid w:val="00450C68"/>
    <w:rsid w:val="0045194D"/>
    <w:rsid w:val="004538AB"/>
    <w:rsid w:val="004617AB"/>
    <w:rsid w:val="00461A39"/>
    <w:rsid w:val="00471F06"/>
    <w:rsid w:val="00473386"/>
    <w:rsid w:val="004802E5"/>
    <w:rsid w:val="00484489"/>
    <w:rsid w:val="004853F5"/>
    <w:rsid w:val="004A06CD"/>
    <w:rsid w:val="004A18CF"/>
    <w:rsid w:val="004A4BA2"/>
    <w:rsid w:val="004B33FF"/>
    <w:rsid w:val="004B3B07"/>
    <w:rsid w:val="004B44A4"/>
    <w:rsid w:val="004B5268"/>
    <w:rsid w:val="004B75DA"/>
    <w:rsid w:val="004B7ABC"/>
    <w:rsid w:val="004C3DDB"/>
    <w:rsid w:val="004D13F4"/>
    <w:rsid w:val="004D3C3C"/>
    <w:rsid w:val="004D4D3E"/>
    <w:rsid w:val="004D592C"/>
    <w:rsid w:val="004D7230"/>
    <w:rsid w:val="004D7DEC"/>
    <w:rsid w:val="004E3C33"/>
    <w:rsid w:val="004E42C8"/>
    <w:rsid w:val="004E5251"/>
    <w:rsid w:val="004E6632"/>
    <w:rsid w:val="004F1077"/>
    <w:rsid w:val="004F3F3B"/>
    <w:rsid w:val="004F44C8"/>
    <w:rsid w:val="004F708C"/>
    <w:rsid w:val="00500883"/>
    <w:rsid w:val="005009E4"/>
    <w:rsid w:val="00507A45"/>
    <w:rsid w:val="0051041B"/>
    <w:rsid w:val="005108E1"/>
    <w:rsid w:val="00510E7B"/>
    <w:rsid w:val="00511928"/>
    <w:rsid w:val="00511BF6"/>
    <w:rsid w:val="00512042"/>
    <w:rsid w:val="00514013"/>
    <w:rsid w:val="005165EB"/>
    <w:rsid w:val="005205A9"/>
    <w:rsid w:val="00520E6B"/>
    <w:rsid w:val="0052110C"/>
    <w:rsid w:val="005213AE"/>
    <w:rsid w:val="00524F1B"/>
    <w:rsid w:val="00525BE0"/>
    <w:rsid w:val="005438AE"/>
    <w:rsid w:val="00550FA1"/>
    <w:rsid w:val="005518E1"/>
    <w:rsid w:val="00552D45"/>
    <w:rsid w:val="00555B06"/>
    <w:rsid w:val="005622D1"/>
    <w:rsid w:val="0056514C"/>
    <w:rsid w:val="00565FBA"/>
    <w:rsid w:val="00583791"/>
    <w:rsid w:val="005879CA"/>
    <w:rsid w:val="005A3AC6"/>
    <w:rsid w:val="005A6B15"/>
    <w:rsid w:val="005A7F7F"/>
    <w:rsid w:val="005B273E"/>
    <w:rsid w:val="005B4910"/>
    <w:rsid w:val="005C0FF2"/>
    <w:rsid w:val="005D2E90"/>
    <w:rsid w:val="005D65B4"/>
    <w:rsid w:val="005F6354"/>
    <w:rsid w:val="00601A4E"/>
    <w:rsid w:val="0060305E"/>
    <w:rsid w:val="00606A32"/>
    <w:rsid w:val="00607BE3"/>
    <w:rsid w:val="006104A2"/>
    <w:rsid w:val="0061517F"/>
    <w:rsid w:val="00621927"/>
    <w:rsid w:val="00622A5F"/>
    <w:rsid w:val="006315AF"/>
    <w:rsid w:val="00635DEE"/>
    <w:rsid w:val="0063777D"/>
    <w:rsid w:val="00640774"/>
    <w:rsid w:val="006452CB"/>
    <w:rsid w:val="00645F52"/>
    <w:rsid w:val="0064608C"/>
    <w:rsid w:val="00646539"/>
    <w:rsid w:val="006533D4"/>
    <w:rsid w:val="00653B9A"/>
    <w:rsid w:val="00656185"/>
    <w:rsid w:val="006564F4"/>
    <w:rsid w:val="006571EB"/>
    <w:rsid w:val="00661798"/>
    <w:rsid w:val="00662021"/>
    <w:rsid w:val="006671C8"/>
    <w:rsid w:val="006717E2"/>
    <w:rsid w:val="00672BC4"/>
    <w:rsid w:val="00674429"/>
    <w:rsid w:val="006854B0"/>
    <w:rsid w:val="00685AA1"/>
    <w:rsid w:val="0068623F"/>
    <w:rsid w:val="006871B7"/>
    <w:rsid w:val="00687228"/>
    <w:rsid w:val="006945BC"/>
    <w:rsid w:val="006A1D3C"/>
    <w:rsid w:val="006A28A3"/>
    <w:rsid w:val="006B3E9B"/>
    <w:rsid w:val="006B48C7"/>
    <w:rsid w:val="006B51AB"/>
    <w:rsid w:val="006B5591"/>
    <w:rsid w:val="006B73AF"/>
    <w:rsid w:val="006B799A"/>
    <w:rsid w:val="006C0F02"/>
    <w:rsid w:val="006C5AB3"/>
    <w:rsid w:val="006E0CF3"/>
    <w:rsid w:val="006E79F6"/>
    <w:rsid w:val="006E7AB5"/>
    <w:rsid w:val="006F1229"/>
    <w:rsid w:val="006F26E6"/>
    <w:rsid w:val="006F398B"/>
    <w:rsid w:val="006F5E6D"/>
    <w:rsid w:val="006F7A18"/>
    <w:rsid w:val="00703FE6"/>
    <w:rsid w:val="007055D8"/>
    <w:rsid w:val="00706512"/>
    <w:rsid w:val="00713677"/>
    <w:rsid w:val="007149EF"/>
    <w:rsid w:val="00714EBB"/>
    <w:rsid w:val="007220A1"/>
    <w:rsid w:val="00723923"/>
    <w:rsid w:val="00725962"/>
    <w:rsid w:val="0072756A"/>
    <w:rsid w:val="0073156C"/>
    <w:rsid w:val="0073311C"/>
    <w:rsid w:val="00737767"/>
    <w:rsid w:val="00737FA7"/>
    <w:rsid w:val="0074076C"/>
    <w:rsid w:val="00743D1F"/>
    <w:rsid w:val="00745555"/>
    <w:rsid w:val="007455A3"/>
    <w:rsid w:val="00751BFD"/>
    <w:rsid w:val="007520DB"/>
    <w:rsid w:val="00753F6A"/>
    <w:rsid w:val="007601F3"/>
    <w:rsid w:val="00767D58"/>
    <w:rsid w:val="00773581"/>
    <w:rsid w:val="00774C41"/>
    <w:rsid w:val="00775F86"/>
    <w:rsid w:val="00776826"/>
    <w:rsid w:val="007811D7"/>
    <w:rsid w:val="00783A11"/>
    <w:rsid w:val="0078565A"/>
    <w:rsid w:val="007877B4"/>
    <w:rsid w:val="007934AE"/>
    <w:rsid w:val="00796AD7"/>
    <w:rsid w:val="00796C4B"/>
    <w:rsid w:val="007A48CF"/>
    <w:rsid w:val="007A55D6"/>
    <w:rsid w:val="007A621D"/>
    <w:rsid w:val="007C4B23"/>
    <w:rsid w:val="007C7757"/>
    <w:rsid w:val="007D0069"/>
    <w:rsid w:val="007D0718"/>
    <w:rsid w:val="007E004A"/>
    <w:rsid w:val="007E059D"/>
    <w:rsid w:val="007F5F13"/>
    <w:rsid w:val="007F7E2C"/>
    <w:rsid w:val="00802414"/>
    <w:rsid w:val="00812F57"/>
    <w:rsid w:val="00813932"/>
    <w:rsid w:val="00817DED"/>
    <w:rsid w:val="0082250B"/>
    <w:rsid w:val="0083056C"/>
    <w:rsid w:val="00830F5F"/>
    <w:rsid w:val="00832878"/>
    <w:rsid w:val="00833161"/>
    <w:rsid w:val="00834452"/>
    <w:rsid w:val="008412C6"/>
    <w:rsid w:val="00846F10"/>
    <w:rsid w:val="00860BEB"/>
    <w:rsid w:val="008669EE"/>
    <w:rsid w:val="0087428A"/>
    <w:rsid w:val="00875071"/>
    <w:rsid w:val="008800B9"/>
    <w:rsid w:val="00880E78"/>
    <w:rsid w:val="00881B8E"/>
    <w:rsid w:val="008849A5"/>
    <w:rsid w:val="0088637C"/>
    <w:rsid w:val="00890188"/>
    <w:rsid w:val="0089245F"/>
    <w:rsid w:val="00892E6D"/>
    <w:rsid w:val="00896F21"/>
    <w:rsid w:val="00897F25"/>
    <w:rsid w:val="008A56A3"/>
    <w:rsid w:val="008A6857"/>
    <w:rsid w:val="008B1082"/>
    <w:rsid w:val="008B59A0"/>
    <w:rsid w:val="008B6CE6"/>
    <w:rsid w:val="008B757D"/>
    <w:rsid w:val="008B7D2E"/>
    <w:rsid w:val="008C3C0C"/>
    <w:rsid w:val="008C7621"/>
    <w:rsid w:val="008D04C6"/>
    <w:rsid w:val="008D5E4E"/>
    <w:rsid w:val="008E0CDC"/>
    <w:rsid w:val="008E23B0"/>
    <w:rsid w:val="008E417B"/>
    <w:rsid w:val="008F0AB1"/>
    <w:rsid w:val="008F1D8F"/>
    <w:rsid w:val="008F4127"/>
    <w:rsid w:val="008F5D14"/>
    <w:rsid w:val="008F6AEB"/>
    <w:rsid w:val="00901C43"/>
    <w:rsid w:val="009035D9"/>
    <w:rsid w:val="009043B2"/>
    <w:rsid w:val="00905C66"/>
    <w:rsid w:val="00906A64"/>
    <w:rsid w:val="009072F1"/>
    <w:rsid w:val="009128C7"/>
    <w:rsid w:val="0091636A"/>
    <w:rsid w:val="0091680A"/>
    <w:rsid w:val="00921110"/>
    <w:rsid w:val="00924D0D"/>
    <w:rsid w:val="0092571F"/>
    <w:rsid w:val="009368F8"/>
    <w:rsid w:val="00937411"/>
    <w:rsid w:val="0095098B"/>
    <w:rsid w:val="009534EB"/>
    <w:rsid w:val="0096329E"/>
    <w:rsid w:val="00973955"/>
    <w:rsid w:val="009815C0"/>
    <w:rsid w:val="00983023"/>
    <w:rsid w:val="00984112"/>
    <w:rsid w:val="0098509A"/>
    <w:rsid w:val="00986B79"/>
    <w:rsid w:val="00990535"/>
    <w:rsid w:val="009905A8"/>
    <w:rsid w:val="00994F99"/>
    <w:rsid w:val="00995AF5"/>
    <w:rsid w:val="009A27C0"/>
    <w:rsid w:val="009A47F5"/>
    <w:rsid w:val="009A5532"/>
    <w:rsid w:val="009A58F0"/>
    <w:rsid w:val="009B3469"/>
    <w:rsid w:val="009B3F60"/>
    <w:rsid w:val="009B72E9"/>
    <w:rsid w:val="009C0A24"/>
    <w:rsid w:val="009C2CF3"/>
    <w:rsid w:val="009C2DDD"/>
    <w:rsid w:val="009C3F9E"/>
    <w:rsid w:val="009D0503"/>
    <w:rsid w:val="009D2C4F"/>
    <w:rsid w:val="009E227F"/>
    <w:rsid w:val="009E30D6"/>
    <w:rsid w:val="009E5D67"/>
    <w:rsid w:val="009F2784"/>
    <w:rsid w:val="009F2CD3"/>
    <w:rsid w:val="009F4AD6"/>
    <w:rsid w:val="009F6EDC"/>
    <w:rsid w:val="009F79B5"/>
    <w:rsid w:val="00A00BAF"/>
    <w:rsid w:val="00A01436"/>
    <w:rsid w:val="00A068B2"/>
    <w:rsid w:val="00A11F61"/>
    <w:rsid w:val="00A12F47"/>
    <w:rsid w:val="00A13BDC"/>
    <w:rsid w:val="00A15717"/>
    <w:rsid w:val="00A1607D"/>
    <w:rsid w:val="00A16255"/>
    <w:rsid w:val="00A209E1"/>
    <w:rsid w:val="00A25728"/>
    <w:rsid w:val="00A26047"/>
    <w:rsid w:val="00A31022"/>
    <w:rsid w:val="00A314B5"/>
    <w:rsid w:val="00A32818"/>
    <w:rsid w:val="00A331F0"/>
    <w:rsid w:val="00A341ED"/>
    <w:rsid w:val="00A45BBA"/>
    <w:rsid w:val="00A45C10"/>
    <w:rsid w:val="00A50731"/>
    <w:rsid w:val="00A51EC7"/>
    <w:rsid w:val="00A55F74"/>
    <w:rsid w:val="00A57E90"/>
    <w:rsid w:val="00A60687"/>
    <w:rsid w:val="00A61F0A"/>
    <w:rsid w:val="00A63DAC"/>
    <w:rsid w:val="00A644FA"/>
    <w:rsid w:val="00A85A26"/>
    <w:rsid w:val="00A85DBC"/>
    <w:rsid w:val="00A8641D"/>
    <w:rsid w:val="00A90017"/>
    <w:rsid w:val="00A90311"/>
    <w:rsid w:val="00A90436"/>
    <w:rsid w:val="00A94331"/>
    <w:rsid w:val="00AA68D5"/>
    <w:rsid w:val="00AA6954"/>
    <w:rsid w:val="00AB28BC"/>
    <w:rsid w:val="00AB5FB7"/>
    <w:rsid w:val="00AB796C"/>
    <w:rsid w:val="00AC049B"/>
    <w:rsid w:val="00AC16DC"/>
    <w:rsid w:val="00AC45F0"/>
    <w:rsid w:val="00AC7D71"/>
    <w:rsid w:val="00AD1DE7"/>
    <w:rsid w:val="00AD401C"/>
    <w:rsid w:val="00AD478A"/>
    <w:rsid w:val="00AD65D1"/>
    <w:rsid w:val="00AD6D95"/>
    <w:rsid w:val="00AE29A4"/>
    <w:rsid w:val="00AF262C"/>
    <w:rsid w:val="00AF4CB5"/>
    <w:rsid w:val="00AF5588"/>
    <w:rsid w:val="00AF78B2"/>
    <w:rsid w:val="00B0015D"/>
    <w:rsid w:val="00B011A7"/>
    <w:rsid w:val="00B01342"/>
    <w:rsid w:val="00B12684"/>
    <w:rsid w:val="00B17550"/>
    <w:rsid w:val="00B2229E"/>
    <w:rsid w:val="00B22B92"/>
    <w:rsid w:val="00B3027C"/>
    <w:rsid w:val="00B37B28"/>
    <w:rsid w:val="00B40649"/>
    <w:rsid w:val="00B42171"/>
    <w:rsid w:val="00B513DF"/>
    <w:rsid w:val="00B547BA"/>
    <w:rsid w:val="00B57754"/>
    <w:rsid w:val="00B6107A"/>
    <w:rsid w:val="00B6534A"/>
    <w:rsid w:val="00B74E31"/>
    <w:rsid w:val="00B77B85"/>
    <w:rsid w:val="00B80C32"/>
    <w:rsid w:val="00B83B95"/>
    <w:rsid w:val="00B85DC5"/>
    <w:rsid w:val="00B87089"/>
    <w:rsid w:val="00B90761"/>
    <w:rsid w:val="00B9173F"/>
    <w:rsid w:val="00B9220F"/>
    <w:rsid w:val="00B95106"/>
    <w:rsid w:val="00BA6AF3"/>
    <w:rsid w:val="00BB0CAF"/>
    <w:rsid w:val="00BB10CD"/>
    <w:rsid w:val="00BB11AB"/>
    <w:rsid w:val="00BC2D2B"/>
    <w:rsid w:val="00BC41F1"/>
    <w:rsid w:val="00BD2343"/>
    <w:rsid w:val="00BD4C0B"/>
    <w:rsid w:val="00BD5F27"/>
    <w:rsid w:val="00BD697F"/>
    <w:rsid w:val="00BD6CF9"/>
    <w:rsid w:val="00BD7779"/>
    <w:rsid w:val="00BE000F"/>
    <w:rsid w:val="00BE0DCF"/>
    <w:rsid w:val="00BE3813"/>
    <w:rsid w:val="00BE433C"/>
    <w:rsid w:val="00BE51BA"/>
    <w:rsid w:val="00BE5616"/>
    <w:rsid w:val="00BE5ABC"/>
    <w:rsid w:val="00BF6A03"/>
    <w:rsid w:val="00C01738"/>
    <w:rsid w:val="00C10C5A"/>
    <w:rsid w:val="00C10D88"/>
    <w:rsid w:val="00C12139"/>
    <w:rsid w:val="00C13AD3"/>
    <w:rsid w:val="00C16CE4"/>
    <w:rsid w:val="00C21C7A"/>
    <w:rsid w:val="00C23940"/>
    <w:rsid w:val="00C302D7"/>
    <w:rsid w:val="00C317F7"/>
    <w:rsid w:val="00C33AC7"/>
    <w:rsid w:val="00C34307"/>
    <w:rsid w:val="00C422B6"/>
    <w:rsid w:val="00C47978"/>
    <w:rsid w:val="00C56BB7"/>
    <w:rsid w:val="00C57306"/>
    <w:rsid w:val="00C61C9C"/>
    <w:rsid w:val="00C67897"/>
    <w:rsid w:val="00C70D53"/>
    <w:rsid w:val="00C719FD"/>
    <w:rsid w:val="00C72720"/>
    <w:rsid w:val="00C74F44"/>
    <w:rsid w:val="00C75124"/>
    <w:rsid w:val="00C76FF8"/>
    <w:rsid w:val="00C81661"/>
    <w:rsid w:val="00C831BA"/>
    <w:rsid w:val="00C83A5A"/>
    <w:rsid w:val="00C83D9F"/>
    <w:rsid w:val="00C84B69"/>
    <w:rsid w:val="00C87C0B"/>
    <w:rsid w:val="00C94F84"/>
    <w:rsid w:val="00C962E1"/>
    <w:rsid w:val="00C97744"/>
    <w:rsid w:val="00CA16F8"/>
    <w:rsid w:val="00CA44CE"/>
    <w:rsid w:val="00CB12C5"/>
    <w:rsid w:val="00CB3191"/>
    <w:rsid w:val="00CC0C80"/>
    <w:rsid w:val="00CD01C5"/>
    <w:rsid w:val="00CD47BD"/>
    <w:rsid w:val="00CD5ACB"/>
    <w:rsid w:val="00CD5C22"/>
    <w:rsid w:val="00CE010C"/>
    <w:rsid w:val="00CF1F53"/>
    <w:rsid w:val="00CF68AF"/>
    <w:rsid w:val="00D001ED"/>
    <w:rsid w:val="00D0026D"/>
    <w:rsid w:val="00D018F6"/>
    <w:rsid w:val="00D03B97"/>
    <w:rsid w:val="00D07623"/>
    <w:rsid w:val="00D111E2"/>
    <w:rsid w:val="00D11433"/>
    <w:rsid w:val="00D16A67"/>
    <w:rsid w:val="00D16C1E"/>
    <w:rsid w:val="00D20F3E"/>
    <w:rsid w:val="00D23853"/>
    <w:rsid w:val="00D24719"/>
    <w:rsid w:val="00D30260"/>
    <w:rsid w:val="00D34413"/>
    <w:rsid w:val="00D3512B"/>
    <w:rsid w:val="00D35CAE"/>
    <w:rsid w:val="00D374E9"/>
    <w:rsid w:val="00D419F2"/>
    <w:rsid w:val="00D465F9"/>
    <w:rsid w:val="00D47955"/>
    <w:rsid w:val="00D47E97"/>
    <w:rsid w:val="00D50867"/>
    <w:rsid w:val="00D54360"/>
    <w:rsid w:val="00D62635"/>
    <w:rsid w:val="00D62DCA"/>
    <w:rsid w:val="00D65108"/>
    <w:rsid w:val="00D73C1E"/>
    <w:rsid w:val="00D7534D"/>
    <w:rsid w:val="00D800A0"/>
    <w:rsid w:val="00D80E5E"/>
    <w:rsid w:val="00D825BE"/>
    <w:rsid w:val="00D8786D"/>
    <w:rsid w:val="00D94FDE"/>
    <w:rsid w:val="00DA0D2A"/>
    <w:rsid w:val="00DA11BA"/>
    <w:rsid w:val="00DA3829"/>
    <w:rsid w:val="00DA3E4F"/>
    <w:rsid w:val="00DA780E"/>
    <w:rsid w:val="00DB2EF8"/>
    <w:rsid w:val="00DB61E9"/>
    <w:rsid w:val="00DC1D63"/>
    <w:rsid w:val="00DC3800"/>
    <w:rsid w:val="00DC40A5"/>
    <w:rsid w:val="00DC474B"/>
    <w:rsid w:val="00DC4A69"/>
    <w:rsid w:val="00DC62FC"/>
    <w:rsid w:val="00DC72AC"/>
    <w:rsid w:val="00DD1045"/>
    <w:rsid w:val="00DD48FE"/>
    <w:rsid w:val="00DE69F4"/>
    <w:rsid w:val="00DF204F"/>
    <w:rsid w:val="00DF4644"/>
    <w:rsid w:val="00DF491C"/>
    <w:rsid w:val="00DF502A"/>
    <w:rsid w:val="00E00606"/>
    <w:rsid w:val="00E10609"/>
    <w:rsid w:val="00E15B14"/>
    <w:rsid w:val="00E16122"/>
    <w:rsid w:val="00E20E4F"/>
    <w:rsid w:val="00E232A3"/>
    <w:rsid w:val="00E25FDB"/>
    <w:rsid w:val="00E26FD4"/>
    <w:rsid w:val="00E3627F"/>
    <w:rsid w:val="00E37759"/>
    <w:rsid w:val="00E41D67"/>
    <w:rsid w:val="00E43AFF"/>
    <w:rsid w:val="00E52F2D"/>
    <w:rsid w:val="00E56161"/>
    <w:rsid w:val="00E661F8"/>
    <w:rsid w:val="00E67239"/>
    <w:rsid w:val="00E75FE4"/>
    <w:rsid w:val="00E8001A"/>
    <w:rsid w:val="00E80640"/>
    <w:rsid w:val="00E81320"/>
    <w:rsid w:val="00E83B78"/>
    <w:rsid w:val="00E86954"/>
    <w:rsid w:val="00E9073C"/>
    <w:rsid w:val="00E90AE7"/>
    <w:rsid w:val="00E9365A"/>
    <w:rsid w:val="00E965EE"/>
    <w:rsid w:val="00E967C7"/>
    <w:rsid w:val="00EA1A22"/>
    <w:rsid w:val="00EA292C"/>
    <w:rsid w:val="00EA51DB"/>
    <w:rsid w:val="00EA7D33"/>
    <w:rsid w:val="00EB056C"/>
    <w:rsid w:val="00EB4AF5"/>
    <w:rsid w:val="00EB4D5F"/>
    <w:rsid w:val="00EC076E"/>
    <w:rsid w:val="00EC128F"/>
    <w:rsid w:val="00EC3662"/>
    <w:rsid w:val="00ED4BF3"/>
    <w:rsid w:val="00EE400B"/>
    <w:rsid w:val="00EF2714"/>
    <w:rsid w:val="00EF4214"/>
    <w:rsid w:val="00EF43A0"/>
    <w:rsid w:val="00EF5E65"/>
    <w:rsid w:val="00F02090"/>
    <w:rsid w:val="00F113C2"/>
    <w:rsid w:val="00F12722"/>
    <w:rsid w:val="00F13ADA"/>
    <w:rsid w:val="00F142DF"/>
    <w:rsid w:val="00F14700"/>
    <w:rsid w:val="00F16B11"/>
    <w:rsid w:val="00F32657"/>
    <w:rsid w:val="00F35F33"/>
    <w:rsid w:val="00F36078"/>
    <w:rsid w:val="00F43091"/>
    <w:rsid w:val="00F438F7"/>
    <w:rsid w:val="00F448D6"/>
    <w:rsid w:val="00F5066D"/>
    <w:rsid w:val="00F533BC"/>
    <w:rsid w:val="00F61907"/>
    <w:rsid w:val="00F6605E"/>
    <w:rsid w:val="00F6755A"/>
    <w:rsid w:val="00F67B80"/>
    <w:rsid w:val="00F7011E"/>
    <w:rsid w:val="00F7134A"/>
    <w:rsid w:val="00F72FB5"/>
    <w:rsid w:val="00F768A5"/>
    <w:rsid w:val="00F76D5F"/>
    <w:rsid w:val="00F76EB9"/>
    <w:rsid w:val="00F82CA4"/>
    <w:rsid w:val="00F8436E"/>
    <w:rsid w:val="00F85BAF"/>
    <w:rsid w:val="00F8724F"/>
    <w:rsid w:val="00F87FCA"/>
    <w:rsid w:val="00F91955"/>
    <w:rsid w:val="00F94B49"/>
    <w:rsid w:val="00F96B31"/>
    <w:rsid w:val="00FA04F5"/>
    <w:rsid w:val="00FA1121"/>
    <w:rsid w:val="00FA1D91"/>
    <w:rsid w:val="00FA2C19"/>
    <w:rsid w:val="00FA41DB"/>
    <w:rsid w:val="00FA5782"/>
    <w:rsid w:val="00FA76DF"/>
    <w:rsid w:val="00FB24B7"/>
    <w:rsid w:val="00FB32AC"/>
    <w:rsid w:val="00FB3D24"/>
    <w:rsid w:val="00FB63F6"/>
    <w:rsid w:val="00FC7D78"/>
    <w:rsid w:val="00FD2A22"/>
    <w:rsid w:val="00FD4F95"/>
    <w:rsid w:val="00FD7EEF"/>
    <w:rsid w:val="00FE2A00"/>
    <w:rsid w:val="00FE482C"/>
    <w:rsid w:val="00FF1497"/>
    <w:rsid w:val="00FF1B05"/>
    <w:rsid w:val="00FF2558"/>
    <w:rsid w:val="0CE9EC10"/>
    <w:rsid w:val="1CB9B563"/>
    <w:rsid w:val="228F558C"/>
    <w:rsid w:val="2C19CA9B"/>
    <w:rsid w:val="2DDFD64A"/>
    <w:rsid w:val="4749D292"/>
    <w:rsid w:val="5CB0B7F8"/>
    <w:rsid w:val="6F3CC8D9"/>
    <w:rsid w:val="77A736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0438"/>
  <w15:docId w15:val="{EF0D66F9-0EE2-46AD-ADF0-4647E08F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B11"/>
    <w:rPr>
      <w:rFonts w:ascii="Gotham" w:hAnsi="Gotham"/>
      <w:sz w:val="20"/>
    </w:rPr>
  </w:style>
  <w:style w:type="paragraph" w:styleId="Heading1">
    <w:name w:val="heading 1"/>
    <w:basedOn w:val="Normal"/>
    <w:next w:val="Normal"/>
    <w:link w:val="Heading1Char"/>
    <w:uiPriority w:val="9"/>
    <w:qFormat/>
    <w:rsid w:val="00645F52"/>
    <w:pPr>
      <w:keepNext/>
      <w:keepLines/>
      <w:outlineLvl w:val="0"/>
    </w:pPr>
    <w:rPr>
      <w:rFonts w:ascii="Gotham Medium" w:eastAsia="Twentieth Century" w:hAnsi="Gotham Medium" w:cs="Twentieth Century"/>
      <w:b/>
      <w:color w:val="000000" w:themeColor="text1"/>
      <w:sz w:val="24"/>
      <w:szCs w:val="32"/>
    </w:rPr>
  </w:style>
  <w:style w:type="paragraph" w:styleId="Heading2">
    <w:name w:val="heading 2"/>
    <w:basedOn w:val="Normal"/>
    <w:next w:val="Normal"/>
    <w:link w:val="Heading2Char"/>
    <w:uiPriority w:val="9"/>
    <w:unhideWhenUsed/>
    <w:qFormat/>
    <w:rsid w:val="00C10C5A"/>
    <w:pPr>
      <w:keepNext/>
      <w:keepLines/>
      <w:outlineLvl w:val="1"/>
    </w:pPr>
    <w:rPr>
      <w:rFonts w:ascii="Gotham Medium" w:eastAsia="Twentieth Century" w:hAnsi="Gotham Medium" w:cs="Twentieth Century"/>
      <w:b/>
      <w:color w:val="002E63"/>
      <w:sz w:val="26"/>
      <w:szCs w:val="28"/>
    </w:rPr>
  </w:style>
  <w:style w:type="paragraph" w:styleId="Heading3">
    <w:name w:val="heading 3"/>
    <w:basedOn w:val="Normal"/>
    <w:next w:val="Normal"/>
    <w:uiPriority w:val="9"/>
    <w:unhideWhenUsed/>
    <w:qFormat/>
    <w:rsid w:val="00C10C5A"/>
    <w:pPr>
      <w:keepNext/>
      <w:keepLines/>
      <w:outlineLvl w:val="2"/>
    </w:pPr>
    <w:rPr>
      <w:rFonts w:eastAsia="Twentieth Century" w:cs="Twentieth Century"/>
      <w:color w:val="002E63"/>
      <w:sz w:val="24"/>
      <w:szCs w:val="26"/>
      <w:u w:val="single"/>
    </w:rPr>
  </w:style>
  <w:style w:type="paragraph" w:styleId="Heading4">
    <w:name w:val="heading 4"/>
    <w:basedOn w:val="Normal"/>
    <w:next w:val="Normal"/>
    <w:uiPriority w:val="9"/>
    <w:unhideWhenUsed/>
    <w:qFormat/>
    <w:rsid w:val="00261B74"/>
    <w:pPr>
      <w:keepNext/>
      <w:keepLines/>
      <w:spacing w:before="280" w:after="80"/>
      <w:outlineLvl w:val="3"/>
    </w:pPr>
    <w:rPr>
      <w:rFonts w:ascii="Gotham Medium" w:eastAsia="Twentieth Century" w:hAnsi="Gotham Medium" w:cs="Twentieth Century"/>
      <w:color w:val="002E6C"/>
      <w:sz w:val="24"/>
      <w:szCs w:val="24"/>
    </w:rPr>
  </w:style>
  <w:style w:type="paragraph" w:styleId="Heading5">
    <w:name w:val="heading 5"/>
    <w:basedOn w:val="Normal"/>
    <w:next w:val="Normal"/>
    <w:uiPriority w:val="9"/>
    <w:semiHidden/>
    <w:unhideWhenUsed/>
    <w:qFormat/>
    <w:rsid w:val="00C10C5A"/>
    <w:pPr>
      <w:keepNext/>
      <w:keepLines/>
      <w:spacing w:before="240" w:after="80"/>
      <w:outlineLvl w:val="4"/>
    </w:pPr>
    <w:rPr>
      <w:i/>
      <w:color w:val="002060"/>
      <w:sz w:val="24"/>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61B74"/>
    <w:pPr>
      <w:tabs>
        <w:tab w:val="center" w:pos="4680"/>
        <w:tab w:val="right" w:pos="9360"/>
      </w:tabs>
      <w:spacing w:line="240" w:lineRule="auto"/>
    </w:pPr>
  </w:style>
  <w:style w:type="character" w:customStyle="1" w:styleId="HeaderChar">
    <w:name w:val="Header Char"/>
    <w:basedOn w:val="DefaultParagraphFont"/>
    <w:link w:val="Header"/>
    <w:uiPriority w:val="99"/>
    <w:rsid w:val="00261B74"/>
  </w:style>
  <w:style w:type="paragraph" w:styleId="Footer">
    <w:name w:val="footer"/>
    <w:basedOn w:val="Normal"/>
    <w:link w:val="FooterChar"/>
    <w:uiPriority w:val="99"/>
    <w:unhideWhenUsed/>
    <w:rsid w:val="00261B74"/>
    <w:pPr>
      <w:tabs>
        <w:tab w:val="center" w:pos="4680"/>
        <w:tab w:val="right" w:pos="9360"/>
      </w:tabs>
      <w:spacing w:line="240" w:lineRule="auto"/>
    </w:pPr>
  </w:style>
  <w:style w:type="character" w:customStyle="1" w:styleId="FooterChar">
    <w:name w:val="Footer Char"/>
    <w:basedOn w:val="DefaultParagraphFont"/>
    <w:link w:val="Footer"/>
    <w:uiPriority w:val="99"/>
    <w:rsid w:val="00261B74"/>
  </w:style>
  <w:style w:type="paragraph" w:styleId="TOCHeading">
    <w:name w:val="TOC Heading"/>
    <w:basedOn w:val="Heading1"/>
    <w:next w:val="Normal"/>
    <w:uiPriority w:val="39"/>
    <w:unhideWhenUsed/>
    <w:qFormat/>
    <w:rsid w:val="00706512"/>
    <w:pPr>
      <w:spacing w:before="240" w:line="259" w:lineRule="auto"/>
      <w:outlineLvl w:val="9"/>
    </w:pPr>
    <w:rPr>
      <w:rFonts w:asciiTheme="majorHAnsi" w:eastAsiaTheme="majorEastAsia" w:hAnsiTheme="majorHAnsi" w:cstheme="majorBidi"/>
      <w:b w:val="0"/>
      <w:color w:val="365F91" w:themeColor="accent1" w:themeShade="BF"/>
      <w:lang w:val="en-US"/>
    </w:rPr>
  </w:style>
  <w:style w:type="paragraph" w:styleId="TOC1">
    <w:name w:val="toc 1"/>
    <w:basedOn w:val="Normal"/>
    <w:next w:val="Normal"/>
    <w:autoRedefine/>
    <w:uiPriority w:val="39"/>
    <w:unhideWhenUsed/>
    <w:rsid w:val="00706512"/>
    <w:pPr>
      <w:spacing w:after="100"/>
    </w:pPr>
  </w:style>
  <w:style w:type="paragraph" w:styleId="TOC2">
    <w:name w:val="toc 2"/>
    <w:basedOn w:val="Normal"/>
    <w:next w:val="Normal"/>
    <w:autoRedefine/>
    <w:uiPriority w:val="39"/>
    <w:unhideWhenUsed/>
    <w:rsid w:val="00706512"/>
    <w:pPr>
      <w:spacing w:after="100"/>
      <w:ind w:left="220"/>
    </w:pPr>
  </w:style>
  <w:style w:type="paragraph" w:styleId="TOC3">
    <w:name w:val="toc 3"/>
    <w:basedOn w:val="Normal"/>
    <w:next w:val="Normal"/>
    <w:autoRedefine/>
    <w:uiPriority w:val="39"/>
    <w:unhideWhenUsed/>
    <w:rsid w:val="00706512"/>
    <w:pPr>
      <w:spacing w:after="100"/>
      <w:ind w:left="440"/>
    </w:pPr>
  </w:style>
  <w:style w:type="character" w:styleId="Hyperlink">
    <w:name w:val="Hyperlink"/>
    <w:basedOn w:val="DefaultParagraphFont"/>
    <w:uiPriority w:val="99"/>
    <w:unhideWhenUsed/>
    <w:rsid w:val="00706512"/>
    <w:rPr>
      <w:color w:val="0000FF" w:themeColor="hyperlink"/>
      <w:u w:val="single"/>
    </w:rPr>
  </w:style>
  <w:style w:type="paragraph" w:styleId="ListParagraph">
    <w:name w:val="List Paragraph"/>
    <w:basedOn w:val="Normal"/>
    <w:uiPriority w:val="34"/>
    <w:qFormat/>
    <w:rsid w:val="00FB63F6"/>
    <w:pPr>
      <w:ind w:left="720"/>
      <w:contextualSpacing/>
    </w:pPr>
  </w:style>
  <w:style w:type="table" w:styleId="TableGrid">
    <w:name w:val="Table Grid"/>
    <w:basedOn w:val="TableNormal"/>
    <w:uiPriority w:val="39"/>
    <w:rsid w:val="008901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09E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31022"/>
    <w:rPr>
      <w:b/>
      <w:bCs/>
    </w:rPr>
  </w:style>
  <w:style w:type="character" w:customStyle="1" w:styleId="CommentSubjectChar">
    <w:name w:val="Comment Subject Char"/>
    <w:basedOn w:val="CommentTextChar"/>
    <w:link w:val="CommentSubject"/>
    <w:uiPriority w:val="99"/>
    <w:semiHidden/>
    <w:rsid w:val="00A31022"/>
    <w:rPr>
      <w:rFonts w:ascii="Gotham" w:hAnsi="Gotham"/>
      <w:b/>
      <w:bCs/>
      <w:sz w:val="20"/>
      <w:szCs w:val="20"/>
    </w:rPr>
  </w:style>
  <w:style w:type="character" w:customStyle="1" w:styleId="Heading2Char">
    <w:name w:val="Heading 2 Char"/>
    <w:basedOn w:val="DefaultParagraphFont"/>
    <w:link w:val="Heading2"/>
    <w:uiPriority w:val="9"/>
    <w:rsid w:val="00D34413"/>
    <w:rPr>
      <w:rFonts w:ascii="Gotham Medium" w:eastAsia="Twentieth Century" w:hAnsi="Gotham Medium" w:cs="Twentieth Century"/>
      <w:b/>
      <w:color w:val="002E63"/>
      <w:sz w:val="26"/>
      <w:szCs w:val="28"/>
    </w:rPr>
  </w:style>
  <w:style w:type="character" w:customStyle="1" w:styleId="Heading1Char">
    <w:name w:val="Heading 1 Char"/>
    <w:basedOn w:val="DefaultParagraphFont"/>
    <w:link w:val="Heading1"/>
    <w:uiPriority w:val="9"/>
    <w:rsid w:val="00165BCE"/>
    <w:rPr>
      <w:rFonts w:ascii="Gotham Medium" w:eastAsia="Twentieth Century" w:hAnsi="Gotham Medium" w:cs="Twentieth Century"/>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ccreditation.information@naey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E33DC-80BA-4A7A-8D98-35EFE82C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Hodge</dc:creator>
  <cp:keywords/>
  <cp:lastModifiedBy>Kim Hodge</cp:lastModifiedBy>
  <cp:revision>22</cp:revision>
  <cp:lastPrinted>2025-03-08T23:00:00Z</cp:lastPrinted>
  <dcterms:created xsi:type="dcterms:W3CDTF">2025-04-04T12:13:00Z</dcterms:created>
  <dcterms:modified xsi:type="dcterms:W3CDTF">2025-04-14T14:26:00Z</dcterms:modified>
</cp:coreProperties>
</file>